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FB4FE" w14:textId="7B10B356" w:rsidR="00585BB8" w:rsidRPr="00585BB8" w:rsidRDefault="00AE71ED" w:rsidP="00AE71ED">
      <w:pPr>
        <w:spacing w:after="120"/>
        <w:ind w:left="1985" w:hanging="1985"/>
        <w:rPr>
          <w:rFonts w:ascii="Arial" w:hAnsi="Arial" w:cs="Arial"/>
          <w:b/>
          <w:bCs/>
          <w:sz w:val="26"/>
          <w:szCs w:val="26"/>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623E3">
        <w:rPr>
          <w:rFonts w:ascii="Arial" w:eastAsiaTheme="minorEastAsia" w:hAnsi="Arial" w:cs="Arial"/>
          <w:b/>
          <w:sz w:val="24"/>
          <w:szCs w:val="24"/>
        </w:rPr>
        <w:t>2</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585BB8">
        <w:rPr>
          <w:rFonts w:ascii="Arial" w:eastAsiaTheme="minorEastAsia" w:hAnsi="Arial" w:cs="Arial"/>
          <w:b/>
          <w:sz w:val="24"/>
          <w:szCs w:val="24"/>
        </w:rPr>
        <w:t xml:space="preserve">                       </w:t>
      </w:r>
      <w:r w:rsidR="00585BB8" w:rsidRPr="00585BB8">
        <w:rPr>
          <w:rFonts w:ascii="Arial" w:hAnsi="Arial" w:cs="Arial"/>
          <w:b/>
          <w:bCs/>
          <w:sz w:val="26"/>
          <w:szCs w:val="26"/>
        </w:rPr>
        <w:t>R4-2205654</w:t>
      </w:r>
    </w:p>
    <w:p w14:paraId="75C71134" w14:textId="223EBFC5"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623E3">
        <w:rPr>
          <w:rFonts w:ascii="Arial" w:hAnsi="Arial" w:cs="Arial"/>
          <w:b/>
          <w:sz w:val="24"/>
          <w:szCs w:val="24"/>
        </w:rPr>
        <w:t>February 21</w:t>
      </w:r>
      <w:r w:rsidR="000623E3" w:rsidRPr="000623E3">
        <w:rPr>
          <w:rFonts w:ascii="Arial Bold" w:hAnsi="Arial Bold" w:cs="Arial"/>
          <w:b/>
          <w:sz w:val="24"/>
          <w:szCs w:val="24"/>
          <w:vertAlign w:val="superscript"/>
        </w:rPr>
        <w:t>st</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0623E3">
        <w:rPr>
          <w:rFonts w:ascii="Arial" w:hAnsi="Arial" w:cs="Arial"/>
          <w:b/>
          <w:sz w:val="24"/>
          <w:szCs w:val="24"/>
        </w:rPr>
        <w:t>March 3</w:t>
      </w:r>
      <w:r w:rsidR="000623E3">
        <w:rPr>
          <w:rFonts w:ascii="Arial" w:hAnsi="Arial" w:cs="Arial"/>
          <w:b/>
          <w:sz w:val="24"/>
          <w:szCs w:val="24"/>
          <w:vertAlign w:val="superscript"/>
        </w:rPr>
        <w:t>rd</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63C694F4" w14:textId="7E7B8468" w:rsidR="003F6CA2" w:rsidRPr="001641C5" w:rsidRDefault="00A63EF1" w:rsidP="003F6CA2">
      <w:pPr>
        <w:pStyle w:val="a3"/>
        <w:spacing w:before="0" w:after="0" w:line="360" w:lineRule="auto"/>
        <w:jc w:val="left"/>
        <w:rPr>
          <w:rFonts w:asciiTheme="minorHAnsi" w:hAnsiTheme="minorHAnsi" w:cstheme="minorHAnsi"/>
        </w:rPr>
      </w:pPr>
      <w:r w:rsidRPr="001641C5">
        <w:rPr>
          <w:rFonts w:asciiTheme="minorHAnsi" w:hAnsiTheme="minorHAnsi" w:cstheme="minorHAnsi"/>
        </w:rPr>
        <w:t xml:space="preserve">Title: </w:t>
      </w:r>
      <w:r w:rsidRPr="001641C5">
        <w:rPr>
          <w:rFonts w:asciiTheme="minorHAnsi" w:hAnsiTheme="minorHAnsi" w:cstheme="minorHAnsi"/>
        </w:rPr>
        <w:tab/>
      </w:r>
      <w:r w:rsidR="004A26BF" w:rsidRPr="001641C5">
        <w:rPr>
          <w:rFonts w:asciiTheme="minorHAnsi" w:hAnsiTheme="minorHAnsi" w:cstheme="minorHAnsi"/>
        </w:rPr>
        <w:t xml:space="preserve">Selection of UE duplexer and </w:t>
      </w:r>
      <w:r w:rsidR="00A61F7A" w:rsidRPr="001641C5">
        <w:rPr>
          <w:rFonts w:asciiTheme="minorHAnsi" w:hAnsiTheme="minorHAnsi" w:cstheme="minorHAnsi"/>
        </w:rPr>
        <w:t>REFSENS</w:t>
      </w:r>
      <w:r w:rsidR="004A26BF" w:rsidRPr="001641C5">
        <w:rPr>
          <w:rFonts w:asciiTheme="minorHAnsi" w:hAnsiTheme="minorHAnsi" w:cstheme="minorHAnsi"/>
        </w:rPr>
        <w:t xml:space="preserve"> for band n256 in TS 38.101-5 </w:t>
      </w:r>
    </w:p>
    <w:p w14:paraId="14082E82" w14:textId="2E0C15EC" w:rsidR="00C34497" w:rsidRPr="001641C5" w:rsidRDefault="00C34497" w:rsidP="003F6CA2">
      <w:pPr>
        <w:pStyle w:val="a3"/>
        <w:spacing w:before="0" w:after="0" w:line="360" w:lineRule="auto"/>
        <w:jc w:val="left"/>
        <w:rPr>
          <w:rFonts w:asciiTheme="minorHAnsi" w:hAnsiTheme="minorHAnsi" w:cstheme="minorHAnsi"/>
        </w:rPr>
      </w:pPr>
      <w:r w:rsidRPr="001641C5">
        <w:rPr>
          <w:rFonts w:asciiTheme="minorHAnsi" w:hAnsiTheme="minorHAnsi" w:cstheme="minorHAnsi"/>
        </w:rPr>
        <w:t xml:space="preserve">Source: </w:t>
      </w:r>
      <w:r w:rsidRPr="001641C5">
        <w:rPr>
          <w:rFonts w:asciiTheme="minorHAnsi" w:hAnsiTheme="minorHAnsi" w:cstheme="minorHAnsi"/>
        </w:rPr>
        <w:tab/>
      </w:r>
      <w:r w:rsidR="000623E3" w:rsidRPr="001641C5">
        <w:rPr>
          <w:rFonts w:asciiTheme="minorHAnsi" w:hAnsiTheme="minorHAnsi" w:cstheme="minorHAnsi"/>
        </w:rPr>
        <w:t>Hughes/EchoStar</w:t>
      </w:r>
      <w:r w:rsidR="00EF5989" w:rsidRPr="001641C5">
        <w:rPr>
          <w:rFonts w:asciiTheme="minorHAnsi" w:hAnsiTheme="minorHAnsi" w:cstheme="minorHAnsi"/>
        </w:rPr>
        <w:t>, Skyworks</w:t>
      </w:r>
    </w:p>
    <w:p w14:paraId="18ECF890" w14:textId="26B91F3A" w:rsidR="00C34497" w:rsidRPr="001641C5" w:rsidRDefault="00C34497" w:rsidP="00A63EF1">
      <w:pPr>
        <w:pStyle w:val="a3"/>
        <w:spacing w:before="0" w:after="0" w:line="360" w:lineRule="auto"/>
        <w:rPr>
          <w:rFonts w:asciiTheme="minorHAnsi" w:hAnsiTheme="minorHAnsi" w:cstheme="minorHAnsi"/>
        </w:rPr>
      </w:pPr>
      <w:r w:rsidRPr="001641C5">
        <w:rPr>
          <w:rFonts w:asciiTheme="minorHAnsi" w:hAnsiTheme="minorHAnsi" w:cstheme="minorHAnsi"/>
        </w:rPr>
        <w:t>Agenda item:</w:t>
      </w:r>
      <w:r w:rsidRPr="001641C5">
        <w:rPr>
          <w:rFonts w:asciiTheme="minorHAnsi" w:hAnsiTheme="minorHAnsi" w:cstheme="minorHAnsi"/>
        </w:rPr>
        <w:tab/>
      </w:r>
      <w:r w:rsidR="00DA428E" w:rsidRPr="001641C5">
        <w:rPr>
          <w:rFonts w:asciiTheme="minorHAnsi" w:hAnsiTheme="minorHAnsi" w:cstheme="minorHAnsi"/>
        </w:rPr>
        <w:t>10.13.4</w:t>
      </w:r>
    </w:p>
    <w:p w14:paraId="56085CCA" w14:textId="756C5951" w:rsidR="00C34497" w:rsidRPr="001641C5" w:rsidRDefault="00C34497" w:rsidP="00A63EF1">
      <w:pPr>
        <w:pStyle w:val="a3"/>
        <w:spacing w:before="0" w:after="0" w:line="360" w:lineRule="auto"/>
        <w:rPr>
          <w:rFonts w:asciiTheme="minorHAnsi" w:hAnsiTheme="minorHAnsi" w:cstheme="minorHAnsi"/>
        </w:rPr>
      </w:pPr>
      <w:r w:rsidRPr="001641C5">
        <w:rPr>
          <w:rFonts w:asciiTheme="minorHAnsi" w:hAnsiTheme="minorHAnsi" w:cstheme="minorHAnsi"/>
        </w:rPr>
        <w:t>Document for:</w:t>
      </w:r>
      <w:r w:rsidRPr="001641C5">
        <w:rPr>
          <w:rFonts w:asciiTheme="minorHAnsi" w:hAnsiTheme="minorHAnsi" w:cstheme="minorHAnsi"/>
        </w:rPr>
        <w:tab/>
      </w:r>
      <w:bookmarkStart w:id="0" w:name="DocumentFor"/>
      <w:bookmarkEnd w:id="0"/>
      <w:r w:rsidR="004A26BF" w:rsidRPr="001641C5">
        <w:rPr>
          <w:rFonts w:asciiTheme="minorHAnsi" w:hAnsiTheme="minorHAnsi" w:cstheme="minorHAnsi"/>
        </w:rPr>
        <w:t xml:space="preserve">Discussion and </w:t>
      </w:r>
      <w:r w:rsidR="0060147D" w:rsidRPr="001641C5">
        <w:rPr>
          <w:rFonts w:asciiTheme="minorHAnsi" w:hAnsiTheme="minorHAnsi" w:cstheme="minorHAnsi"/>
        </w:rPr>
        <w:t>A</w:t>
      </w:r>
      <w:r w:rsidR="00E8548B" w:rsidRPr="001641C5">
        <w:rPr>
          <w:rFonts w:asciiTheme="minorHAnsi" w:hAnsiTheme="minorHAnsi" w:cstheme="minorHAnsi"/>
        </w:rPr>
        <w:t>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1686B57F" w:rsidR="00F50426" w:rsidRDefault="00F50426" w:rsidP="00D3325F">
      <w:pPr>
        <w:spacing w:before="0" w:after="120"/>
        <w:jc w:val="left"/>
        <w:rPr>
          <w:rFonts w:asciiTheme="minorHAnsi" w:hAnsiTheme="minorHAnsi" w:cstheme="minorHAnsi"/>
          <w:sz w:val="22"/>
        </w:rPr>
      </w:pPr>
      <w:r w:rsidRPr="000623E3">
        <w:rPr>
          <w:rFonts w:asciiTheme="minorHAnsi" w:hAnsiTheme="minorHAnsi" w:cstheme="minorHAnsi"/>
          <w:sz w:val="22"/>
        </w:rPr>
        <w:t>This contribution provides</w:t>
      </w:r>
      <w:r w:rsidR="004A26BF">
        <w:rPr>
          <w:rFonts w:asciiTheme="minorHAnsi" w:hAnsiTheme="minorHAnsi" w:cstheme="minorHAnsi"/>
          <w:sz w:val="22"/>
        </w:rPr>
        <w:t xml:space="preserve"> the rationale for the</w:t>
      </w:r>
      <w:r w:rsidRPr="000623E3">
        <w:rPr>
          <w:rFonts w:asciiTheme="minorHAnsi" w:hAnsiTheme="minorHAnsi" w:cstheme="minorHAnsi"/>
          <w:sz w:val="22"/>
        </w:rPr>
        <w:t xml:space="preserve"> </w:t>
      </w:r>
      <w:r w:rsidR="004A26BF">
        <w:rPr>
          <w:rFonts w:asciiTheme="minorHAnsi" w:hAnsiTheme="minorHAnsi" w:cstheme="minorHAnsi"/>
          <w:sz w:val="22"/>
        </w:rPr>
        <w:t>selection of UE duplexer bandwidth, and corresponding reference sensitivity for band n256 in document TS 38.101-5</w:t>
      </w:r>
      <w:r w:rsidR="00DA428E">
        <w:rPr>
          <w:rFonts w:asciiTheme="minorHAnsi" w:hAnsiTheme="minorHAnsi" w:cstheme="minorHAnsi"/>
          <w:sz w:val="22"/>
        </w:rPr>
        <w:t>.</w:t>
      </w:r>
    </w:p>
    <w:p w14:paraId="1B82BD69" w14:textId="77777777" w:rsidR="001D6AB2" w:rsidRDefault="001D6AB2" w:rsidP="00D3325F">
      <w:pPr>
        <w:spacing w:before="0" w:after="120"/>
        <w:jc w:val="left"/>
        <w:rPr>
          <w:rFonts w:asciiTheme="minorHAnsi" w:hAnsiTheme="minorHAnsi" w:cstheme="minorHAnsi"/>
          <w:sz w:val="22"/>
        </w:rPr>
      </w:pPr>
    </w:p>
    <w:p w14:paraId="76BE626F" w14:textId="426365BA"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00D321DB" w14:textId="345367BB" w:rsidR="00DB4AD2" w:rsidRPr="000623E3" w:rsidRDefault="00D405F0"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[1] </w:t>
      </w:r>
      <w:r w:rsidR="00F7624A">
        <w:rPr>
          <w:rFonts w:asciiTheme="minorHAnsi" w:hAnsiTheme="minorHAnsi" w:cstheme="minorHAnsi"/>
          <w:sz w:val="22"/>
        </w:rPr>
        <w:t>R4-2200331</w:t>
      </w:r>
    </w:p>
    <w:p w14:paraId="117737D3" w14:textId="07770FB7" w:rsidR="00C95390" w:rsidRDefault="000623E3" w:rsidP="00D405F0">
      <w:pPr>
        <w:spacing w:before="0" w:after="120"/>
        <w:jc w:val="left"/>
        <w:rPr>
          <w:rFonts w:asciiTheme="minorHAnsi" w:hAnsiTheme="minorHAnsi" w:cstheme="minorHAnsi"/>
          <w:sz w:val="22"/>
        </w:rPr>
      </w:pPr>
      <w:r w:rsidRPr="000623E3">
        <w:rPr>
          <w:rFonts w:asciiTheme="minorHAnsi" w:hAnsiTheme="minorHAnsi" w:cstheme="minorHAnsi"/>
          <w:sz w:val="22"/>
        </w:rPr>
        <w:t xml:space="preserve">[2] </w:t>
      </w:r>
      <w:r w:rsidR="000F0308">
        <w:rPr>
          <w:rFonts w:asciiTheme="minorHAnsi" w:hAnsiTheme="minorHAnsi" w:cstheme="minorHAnsi"/>
          <w:sz w:val="22"/>
        </w:rPr>
        <w:t>R4-2200074</w:t>
      </w:r>
    </w:p>
    <w:p w14:paraId="44DE94E2" w14:textId="3718FDC3" w:rsidR="000F0308" w:rsidRDefault="000F0308" w:rsidP="00D405F0">
      <w:pPr>
        <w:spacing w:before="0" w:after="120"/>
        <w:jc w:val="left"/>
        <w:rPr>
          <w:rFonts w:asciiTheme="minorHAnsi" w:hAnsiTheme="minorHAnsi" w:cstheme="minorHAnsi"/>
          <w:sz w:val="22"/>
        </w:rPr>
      </w:pPr>
      <w:r>
        <w:rPr>
          <w:rFonts w:asciiTheme="minorHAnsi" w:hAnsiTheme="minorHAnsi" w:cstheme="minorHAnsi"/>
          <w:sz w:val="22"/>
        </w:rPr>
        <w:t>[3] R4-2200332</w:t>
      </w:r>
    </w:p>
    <w:p w14:paraId="5A7B24F7" w14:textId="202C9DA4" w:rsidR="000F0308" w:rsidRDefault="000F0308" w:rsidP="00D405F0">
      <w:pPr>
        <w:spacing w:before="0" w:after="120"/>
        <w:jc w:val="left"/>
        <w:rPr>
          <w:rFonts w:asciiTheme="minorHAnsi" w:eastAsiaTheme="minorEastAsia" w:hAnsiTheme="minorHAnsi" w:cstheme="minorHAnsi"/>
          <w:sz w:val="22"/>
          <w:lang w:val="en-US"/>
        </w:rPr>
      </w:pPr>
      <w:r>
        <w:rPr>
          <w:rFonts w:asciiTheme="minorHAnsi" w:hAnsiTheme="minorHAnsi" w:cstheme="minorHAnsi"/>
          <w:sz w:val="22"/>
        </w:rPr>
        <w:t>[</w:t>
      </w:r>
      <w:r w:rsidR="00E22130">
        <w:rPr>
          <w:rFonts w:asciiTheme="minorHAnsi" w:hAnsiTheme="minorHAnsi" w:cstheme="minorHAnsi"/>
          <w:sz w:val="22"/>
        </w:rPr>
        <w:t>4</w:t>
      </w:r>
      <w:r>
        <w:rPr>
          <w:rFonts w:asciiTheme="minorHAnsi" w:hAnsiTheme="minorHAnsi" w:cstheme="minorHAnsi"/>
          <w:sz w:val="22"/>
        </w:rPr>
        <w:t>]</w:t>
      </w:r>
      <w:r w:rsidR="00E22130">
        <w:rPr>
          <w:rFonts w:asciiTheme="minorHAnsi" w:hAnsiTheme="minorHAnsi" w:cstheme="minorHAnsi"/>
          <w:sz w:val="22"/>
        </w:rPr>
        <w:t xml:space="preserve"> </w:t>
      </w:r>
      <w:r w:rsidR="000627D0" w:rsidRPr="000627D0">
        <w:rPr>
          <w:rFonts w:asciiTheme="minorHAnsi" w:hAnsiTheme="minorHAnsi" w:cstheme="minorHAnsi"/>
          <w:sz w:val="22"/>
        </w:rPr>
        <w:t>R4-2203113</w:t>
      </w:r>
      <w:r w:rsidR="000627D0">
        <w:rPr>
          <w:rFonts w:asciiTheme="minorHAnsi" w:hAnsiTheme="minorHAnsi" w:cstheme="minorHAnsi"/>
          <w:sz w:val="22"/>
        </w:rPr>
        <w:t>, “</w:t>
      </w:r>
      <w:r w:rsidR="000627D0" w:rsidRPr="000627D0">
        <w:rPr>
          <w:rFonts w:asciiTheme="minorHAnsi" w:hAnsiTheme="minorHAnsi" w:cstheme="minorHAnsi"/>
          <w:sz w:val="22"/>
        </w:rPr>
        <w:t>Email discussion summary for [101-bis-e][308] NTN_Solutions_Part3</w:t>
      </w:r>
      <w:r w:rsidR="000627D0">
        <w:rPr>
          <w:rFonts w:asciiTheme="minorHAnsi" w:hAnsiTheme="minorHAnsi" w:cstheme="minorHAnsi"/>
          <w:sz w:val="22"/>
        </w:rPr>
        <w:t>”</w:t>
      </w:r>
    </w:p>
    <w:p w14:paraId="3EC686D5" w14:textId="17CE95CC" w:rsidR="00D405F0" w:rsidRPr="000623E3" w:rsidRDefault="00C95390" w:rsidP="00D405F0">
      <w:pPr>
        <w:spacing w:before="0" w:after="120"/>
        <w:jc w:val="left"/>
        <w:rPr>
          <w:rFonts w:asciiTheme="minorHAnsi" w:hAnsiTheme="minorHAnsi" w:cstheme="minorHAnsi"/>
          <w:sz w:val="22"/>
        </w:rPr>
      </w:pPr>
      <w:r>
        <w:rPr>
          <w:rFonts w:asciiTheme="minorHAnsi" w:eastAsiaTheme="minorEastAsia" w:hAnsiTheme="minorHAnsi" w:cstheme="minorHAnsi"/>
          <w:sz w:val="22"/>
          <w:lang w:val="en-US"/>
        </w:rPr>
        <w:t>[</w:t>
      </w:r>
      <w:r w:rsidR="00E22130">
        <w:rPr>
          <w:rFonts w:asciiTheme="minorHAnsi" w:eastAsiaTheme="minorEastAsia" w:hAnsiTheme="minorHAnsi" w:cstheme="minorHAnsi"/>
          <w:sz w:val="22"/>
          <w:lang w:val="en-US"/>
        </w:rPr>
        <w:t>5</w:t>
      </w:r>
      <w:r>
        <w:rPr>
          <w:rFonts w:asciiTheme="minorHAnsi" w:eastAsiaTheme="minorEastAsia" w:hAnsiTheme="minorHAnsi" w:cstheme="minorHAnsi"/>
          <w:sz w:val="22"/>
          <w:lang w:val="en-US"/>
        </w:rPr>
        <w:t>] TS 38.101-1 V17.4.0</w:t>
      </w:r>
      <w:r w:rsidR="00277158">
        <w:rPr>
          <w:rFonts w:asciiTheme="minorHAnsi" w:eastAsiaTheme="minorEastAsia" w:hAnsiTheme="minorHAnsi" w:cstheme="minorHAnsi"/>
          <w:sz w:val="22"/>
          <w:lang w:val="en-US"/>
        </w:rPr>
        <w:t xml:space="preserve"> </w:t>
      </w:r>
      <w:r w:rsidR="00277158">
        <w:rPr>
          <w:rFonts w:ascii="Arial" w:hAnsi="Arial" w:cs="Arial"/>
          <w:sz w:val="20"/>
          <w:szCs w:val="20"/>
        </w:rPr>
        <w:t>2021-12-01</w:t>
      </w:r>
    </w:p>
    <w:p w14:paraId="612F5CAA" w14:textId="77777777" w:rsidR="00D405F0" w:rsidRDefault="00D405F0" w:rsidP="00D405F0">
      <w:pPr>
        <w:spacing w:before="0" w:after="120"/>
        <w:jc w:val="left"/>
      </w:pPr>
    </w:p>
    <w:p w14:paraId="7102CF67" w14:textId="60A795C7" w:rsidR="004B3EE8" w:rsidRDefault="00C07BC2"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t>Rationale</w:t>
      </w:r>
    </w:p>
    <w:p w14:paraId="420633F2" w14:textId="0D0B0619" w:rsidR="00D458B9" w:rsidRPr="00812B1D" w:rsidRDefault="00D458B9" w:rsidP="000627D0">
      <w:pPr>
        <w:pStyle w:val="ListParagraph"/>
        <w:numPr>
          <w:ilvl w:val="0"/>
          <w:numId w:val="21"/>
        </w:numPr>
        <w:spacing w:before="0" w:after="120" w:line="240" w:lineRule="auto"/>
        <w:ind w:left="357" w:firstLineChars="0" w:hanging="357"/>
        <w:jc w:val="left"/>
        <w:rPr>
          <w:rFonts w:asciiTheme="minorHAnsi" w:eastAsia="Times New Roman" w:hAnsiTheme="minorHAnsi" w:cstheme="minorHAnsi"/>
          <w:sz w:val="22"/>
          <w:szCs w:val="22"/>
        </w:rPr>
      </w:pPr>
      <w:r w:rsidRPr="00812B1D">
        <w:rPr>
          <w:rFonts w:asciiTheme="minorHAnsi" w:eastAsia="Times New Roman" w:hAnsiTheme="minorHAnsi" w:cstheme="minorHAnsi"/>
          <w:sz w:val="22"/>
          <w:szCs w:val="22"/>
        </w:rPr>
        <w:t xml:space="preserve">Feedback from </w:t>
      </w:r>
      <w:r w:rsidR="00FC017D" w:rsidRPr="00812B1D">
        <w:rPr>
          <w:rFonts w:asciiTheme="minorHAnsi" w:eastAsia="Times New Roman" w:hAnsiTheme="minorHAnsi" w:cstheme="minorHAnsi"/>
          <w:sz w:val="22"/>
          <w:szCs w:val="22"/>
        </w:rPr>
        <w:t>front-end</w:t>
      </w:r>
      <w:r w:rsidRPr="00812B1D">
        <w:rPr>
          <w:rFonts w:asciiTheme="minorHAnsi" w:eastAsia="Times New Roman" w:hAnsiTheme="minorHAnsi" w:cstheme="minorHAnsi"/>
          <w:sz w:val="22"/>
          <w:szCs w:val="22"/>
        </w:rPr>
        <w:t xml:space="preserve"> </w:t>
      </w:r>
      <w:r w:rsidR="001E5BA7" w:rsidRPr="00812B1D">
        <w:rPr>
          <w:rFonts w:asciiTheme="minorHAnsi" w:eastAsia="Times New Roman" w:hAnsiTheme="minorHAnsi" w:cstheme="minorHAnsi"/>
          <w:sz w:val="22"/>
          <w:szCs w:val="22"/>
        </w:rPr>
        <w:t xml:space="preserve">(FE) </w:t>
      </w:r>
      <w:r w:rsidRPr="00812B1D">
        <w:rPr>
          <w:rFonts w:asciiTheme="minorHAnsi" w:eastAsia="Times New Roman" w:hAnsiTheme="minorHAnsi" w:cstheme="minorHAnsi"/>
          <w:sz w:val="22"/>
          <w:szCs w:val="22"/>
        </w:rPr>
        <w:t xml:space="preserve">vendors </w:t>
      </w:r>
      <w:r w:rsidR="00FC017D" w:rsidRPr="00812B1D">
        <w:rPr>
          <w:rFonts w:asciiTheme="minorHAnsi" w:eastAsia="Times New Roman" w:hAnsiTheme="minorHAnsi" w:cstheme="minorHAnsi"/>
          <w:sz w:val="22"/>
          <w:szCs w:val="22"/>
        </w:rPr>
        <w:t>indicate</w:t>
      </w:r>
      <w:r w:rsidRPr="00812B1D">
        <w:rPr>
          <w:rFonts w:asciiTheme="minorHAnsi" w:eastAsia="Times New Roman" w:hAnsiTheme="minorHAnsi" w:cstheme="minorHAnsi"/>
          <w:sz w:val="22"/>
          <w:szCs w:val="22"/>
        </w:rPr>
        <w:t xml:space="preserve"> that r</w:t>
      </w:r>
      <w:r w:rsidR="00C07BC2" w:rsidRPr="00812B1D">
        <w:rPr>
          <w:rFonts w:asciiTheme="minorHAnsi" w:eastAsia="Times New Roman" w:hAnsiTheme="minorHAnsi" w:cstheme="minorHAnsi"/>
          <w:sz w:val="22"/>
          <w:szCs w:val="22"/>
        </w:rPr>
        <w:t>e-using the 90 MHz band n65 duplexer for band n256</w:t>
      </w:r>
      <w:r w:rsidRPr="00812B1D">
        <w:rPr>
          <w:rFonts w:asciiTheme="minorHAnsi" w:eastAsia="Times New Roman" w:hAnsiTheme="minorHAnsi" w:cstheme="minorHAnsi"/>
          <w:sz w:val="22"/>
          <w:szCs w:val="22"/>
        </w:rPr>
        <w:t xml:space="preserve"> </w:t>
      </w:r>
      <w:r w:rsidR="00C07BC2" w:rsidRPr="00812B1D">
        <w:rPr>
          <w:rFonts w:asciiTheme="minorHAnsi" w:eastAsia="Times New Roman" w:hAnsiTheme="minorHAnsi" w:cstheme="minorHAnsi"/>
          <w:sz w:val="22"/>
          <w:szCs w:val="22"/>
        </w:rPr>
        <w:t>would lead to simplification</w:t>
      </w:r>
      <w:r w:rsidRPr="00812B1D">
        <w:rPr>
          <w:rFonts w:asciiTheme="minorHAnsi" w:eastAsia="Times New Roman" w:hAnsiTheme="minorHAnsi" w:cstheme="minorHAnsi"/>
          <w:sz w:val="22"/>
          <w:szCs w:val="22"/>
        </w:rPr>
        <w:t xml:space="preserve"> and</w:t>
      </w:r>
      <w:r w:rsidR="00C07BC2" w:rsidRPr="00812B1D">
        <w:rPr>
          <w:rFonts w:asciiTheme="minorHAnsi" w:eastAsia="Times New Roman" w:hAnsiTheme="minorHAnsi" w:cstheme="minorHAnsi"/>
          <w:sz w:val="22"/>
          <w:szCs w:val="22"/>
        </w:rPr>
        <w:t xml:space="preserve"> ease of implementation of the NTN UE receiver</w:t>
      </w:r>
      <w:r w:rsidR="000F0308" w:rsidRPr="00812B1D">
        <w:rPr>
          <w:rFonts w:asciiTheme="minorHAnsi" w:eastAsia="Times New Roman" w:hAnsiTheme="minorHAnsi" w:cstheme="minorHAnsi"/>
          <w:sz w:val="22"/>
          <w:szCs w:val="22"/>
        </w:rPr>
        <w:t xml:space="preserve"> [3]</w:t>
      </w:r>
      <w:r w:rsidR="00E22130" w:rsidRPr="00812B1D">
        <w:rPr>
          <w:rFonts w:asciiTheme="minorHAnsi" w:eastAsia="Times New Roman" w:hAnsiTheme="minorHAnsi" w:cstheme="minorHAnsi"/>
          <w:sz w:val="22"/>
          <w:szCs w:val="22"/>
        </w:rPr>
        <w:t>, [4]</w:t>
      </w:r>
      <w:r w:rsidR="000F0308" w:rsidRPr="00812B1D">
        <w:rPr>
          <w:rFonts w:asciiTheme="minorHAnsi" w:eastAsia="Times New Roman" w:hAnsiTheme="minorHAnsi" w:cstheme="minorHAnsi"/>
          <w:sz w:val="22"/>
          <w:szCs w:val="22"/>
        </w:rPr>
        <w:t>.</w:t>
      </w:r>
    </w:p>
    <w:p w14:paraId="0B344336" w14:textId="2064628E" w:rsidR="00C95390" w:rsidRPr="00812B1D" w:rsidRDefault="00C07BC2" w:rsidP="000627D0">
      <w:pPr>
        <w:pStyle w:val="ListParagraph"/>
        <w:numPr>
          <w:ilvl w:val="0"/>
          <w:numId w:val="21"/>
        </w:numPr>
        <w:spacing w:before="0" w:after="120" w:line="240" w:lineRule="auto"/>
        <w:ind w:left="357" w:firstLineChars="0" w:hanging="357"/>
        <w:jc w:val="left"/>
        <w:rPr>
          <w:rFonts w:asciiTheme="minorHAnsi" w:eastAsia="Times New Roman" w:hAnsiTheme="minorHAnsi" w:cstheme="minorHAnsi"/>
          <w:sz w:val="22"/>
          <w:szCs w:val="22"/>
        </w:rPr>
      </w:pPr>
      <w:r w:rsidRPr="00812B1D">
        <w:rPr>
          <w:rFonts w:asciiTheme="minorHAnsi" w:eastAsia="Times New Roman" w:hAnsiTheme="minorHAnsi" w:cstheme="minorHAnsi"/>
          <w:sz w:val="22"/>
          <w:szCs w:val="22"/>
        </w:rPr>
        <w:t>As Skyworks (a duplexer manufacturer) noted at the end of round 1</w:t>
      </w:r>
      <w:r w:rsidR="00F7624A" w:rsidRPr="00812B1D">
        <w:rPr>
          <w:rFonts w:asciiTheme="minorHAnsi" w:eastAsia="Times New Roman" w:hAnsiTheme="minorHAnsi" w:cstheme="minorHAnsi"/>
          <w:sz w:val="22"/>
          <w:szCs w:val="22"/>
        </w:rPr>
        <w:t xml:space="preserve"> [</w:t>
      </w:r>
      <w:r w:rsidR="00E22130" w:rsidRPr="00812B1D">
        <w:rPr>
          <w:rFonts w:asciiTheme="minorHAnsi" w:eastAsia="Times New Roman" w:hAnsiTheme="minorHAnsi" w:cstheme="minorHAnsi"/>
          <w:sz w:val="22"/>
          <w:szCs w:val="22"/>
        </w:rPr>
        <w:t>4</w:t>
      </w:r>
      <w:r w:rsidR="00F7624A" w:rsidRPr="00812B1D">
        <w:rPr>
          <w:rFonts w:asciiTheme="minorHAnsi" w:eastAsia="Times New Roman" w:hAnsiTheme="minorHAnsi" w:cstheme="minorHAnsi"/>
          <w:sz w:val="22"/>
          <w:szCs w:val="22"/>
        </w:rPr>
        <w:t>]</w:t>
      </w:r>
      <w:r w:rsidR="00351576" w:rsidRPr="00812B1D">
        <w:rPr>
          <w:rFonts w:asciiTheme="minorHAnsi" w:eastAsia="Times New Roman" w:hAnsiTheme="minorHAnsi" w:cstheme="minorHAnsi"/>
          <w:sz w:val="22"/>
          <w:szCs w:val="22"/>
        </w:rPr>
        <w:t xml:space="preserve">, </w:t>
      </w:r>
      <w:r w:rsidR="00277158" w:rsidRPr="00812B1D">
        <w:rPr>
          <w:rFonts w:asciiTheme="minorHAnsi" w:eastAsia="Times New Roman" w:hAnsiTheme="minorHAnsi" w:cstheme="minorHAnsi"/>
          <w:sz w:val="22"/>
          <w:szCs w:val="22"/>
        </w:rPr>
        <w:t>“for UEs to support efficiently</w:t>
      </w:r>
      <w:r w:rsidR="00351576" w:rsidRPr="00812B1D">
        <w:rPr>
          <w:rFonts w:asciiTheme="minorHAnsi" w:eastAsia="Times New Roman" w:hAnsiTheme="minorHAnsi" w:cstheme="minorHAnsi"/>
          <w:sz w:val="22"/>
          <w:szCs w:val="22"/>
        </w:rPr>
        <w:t>,</w:t>
      </w:r>
      <w:r w:rsidR="00277158" w:rsidRPr="00812B1D">
        <w:rPr>
          <w:rFonts w:asciiTheme="minorHAnsi" w:eastAsia="Times New Roman" w:hAnsiTheme="minorHAnsi" w:cstheme="minorHAnsi"/>
          <w:sz w:val="22"/>
          <w:szCs w:val="22"/>
        </w:rPr>
        <w:t xml:space="preserve"> in terms of size and cost</w:t>
      </w:r>
      <w:r w:rsidR="00351576" w:rsidRPr="00812B1D">
        <w:rPr>
          <w:rFonts w:asciiTheme="minorHAnsi" w:eastAsia="Times New Roman" w:hAnsiTheme="minorHAnsi" w:cstheme="minorHAnsi"/>
          <w:sz w:val="22"/>
          <w:szCs w:val="22"/>
        </w:rPr>
        <w:t>,</w:t>
      </w:r>
      <w:r w:rsidR="00277158" w:rsidRPr="00812B1D">
        <w:rPr>
          <w:rFonts w:asciiTheme="minorHAnsi" w:eastAsia="Times New Roman" w:hAnsiTheme="minorHAnsi" w:cstheme="minorHAnsi"/>
          <w:sz w:val="22"/>
          <w:szCs w:val="22"/>
        </w:rPr>
        <w:t xml:space="preserve"> multiple bands and multiple band combinations, it is essential to reuse the </w:t>
      </w:r>
      <w:r w:rsidR="00351576" w:rsidRPr="00812B1D">
        <w:rPr>
          <w:rFonts w:asciiTheme="minorHAnsi" w:eastAsia="Times New Roman" w:hAnsiTheme="minorHAnsi" w:cstheme="minorHAnsi"/>
          <w:sz w:val="22"/>
          <w:szCs w:val="22"/>
        </w:rPr>
        <w:t xml:space="preserve">[mature] </w:t>
      </w:r>
      <w:r w:rsidR="00277158" w:rsidRPr="00812B1D">
        <w:rPr>
          <w:rFonts w:asciiTheme="minorHAnsi" w:eastAsia="Times New Roman" w:hAnsiTheme="minorHAnsi" w:cstheme="minorHAnsi"/>
          <w:sz w:val="22"/>
          <w:szCs w:val="22"/>
        </w:rPr>
        <w:t>RF front end HW as much as possible</w:t>
      </w:r>
      <w:r w:rsidR="00DA5936" w:rsidRPr="00812B1D">
        <w:rPr>
          <w:rFonts w:asciiTheme="minorHAnsi" w:eastAsia="Times New Roman" w:hAnsiTheme="minorHAnsi" w:cstheme="minorHAnsi"/>
          <w:sz w:val="22"/>
          <w:szCs w:val="22"/>
        </w:rPr>
        <w:t>.</w:t>
      </w:r>
      <w:r w:rsidR="00277158" w:rsidRPr="00812B1D">
        <w:rPr>
          <w:rFonts w:asciiTheme="minorHAnsi" w:eastAsia="Times New Roman" w:hAnsiTheme="minorHAnsi" w:cstheme="minorHAnsi"/>
          <w:sz w:val="22"/>
          <w:szCs w:val="22"/>
        </w:rPr>
        <w:t xml:space="preserve"> </w:t>
      </w:r>
      <w:r w:rsidR="00351576" w:rsidRPr="00812B1D">
        <w:rPr>
          <w:rFonts w:asciiTheme="minorHAnsi" w:eastAsia="Times New Roman" w:hAnsiTheme="minorHAnsi" w:cstheme="minorHAnsi"/>
          <w:sz w:val="22"/>
          <w:szCs w:val="22"/>
        </w:rPr>
        <w:t>A</w:t>
      </w:r>
      <w:r w:rsidR="00C95390" w:rsidRPr="00812B1D">
        <w:rPr>
          <w:rFonts w:asciiTheme="minorHAnsi" w:eastAsia="Times New Roman" w:hAnsiTheme="minorHAnsi" w:cstheme="minorHAnsi"/>
          <w:sz w:val="22"/>
          <w:szCs w:val="22"/>
        </w:rPr>
        <w:t>s the n65 duplexer is mature there is little performance optimisation to gain by using a narrower filter. In any case a UE implementing an n65 duplexer shall be able to support band n256</w:t>
      </w:r>
      <w:r w:rsidR="00417590" w:rsidRPr="00812B1D">
        <w:rPr>
          <w:rFonts w:asciiTheme="minorHAnsi" w:eastAsia="Times New Roman" w:hAnsiTheme="minorHAnsi" w:cstheme="minorHAnsi"/>
          <w:sz w:val="22"/>
          <w:szCs w:val="22"/>
        </w:rPr>
        <w:t>”.</w:t>
      </w:r>
    </w:p>
    <w:p w14:paraId="095FDD79" w14:textId="6ADF6085" w:rsidR="003960C5" w:rsidRPr="00812B1D" w:rsidRDefault="003960C5" w:rsidP="00C95390">
      <w:pPr>
        <w:pStyle w:val="ListParagraph"/>
        <w:numPr>
          <w:ilvl w:val="0"/>
          <w:numId w:val="21"/>
        </w:numPr>
        <w:spacing w:before="0" w:after="120" w:line="240" w:lineRule="auto"/>
        <w:ind w:left="357" w:firstLineChars="0" w:hanging="357"/>
        <w:jc w:val="left"/>
        <w:rPr>
          <w:rFonts w:asciiTheme="minorHAnsi" w:eastAsia="Times New Roman" w:hAnsiTheme="minorHAnsi" w:cstheme="minorHAnsi"/>
          <w:sz w:val="22"/>
          <w:szCs w:val="22"/>
        </w:rPr>
      </w:pPr>
      <w:r w:rsidRPr="00812B1D">
        <w:rPr>
          <w:rFonts w:asciiTheme="minorHAnsi" w:eastAsia="Times New Roman" w:hAnsiTheme="minorHAnsi" w:cstheme="minorHAnsi"/>
          <w:sz w:val="22"/>
          <w:szCs w:val="22"/>
        </w:rPr>
        <w:t>As Media</w:t>
      </w:r>
      <w:r w:rsidR="00DA428E" w:rsidRPr="00812B1D">
        <w:rPr>
          <w:rFonts w:asciiTheme="minorHAnsi" w:eastAsia="Times New Roman" w:hAnsiTheme="minorHAnsi" w:cstheme="minorHAnsi"/>
          <w:sz w:val="22"/>
          <w:szCs w:val="22"/>
        </w:rPr>
        <w:t>T</w:t>
      </w:r>
      <w:r w:rsidRPr="00812B1D">
        <w:rPr>
          <w:rFonts w:asciiTheme="minorHAnsi" w:eastAsia="Times New Roman" w:hAnsiTheme="minorHAnsi" w:cstheme="minorHAnsi"/>
          <w:sz w:val="22"/>
          <w:szCs w:val="22"/>
        </w:rPr>
        <w:t xml:space="preserve">ek reported at the end of round 1 [4], </w:t>
      </w:r>
      <w:r w:rsidR="007F20B7" w:rsidRPr="00812B1D">
        <w:rPr>
          <w:rFonts w:asciiTheme="minorHAnsi" w:eastAsia="Times New Roman" w:hAnsiTheme="minorHAnsi" w:cstheme="minorHAnsi"/>
          <w:sz w:val="22"/>
          <w:szCs w:val="22"/>
        </w:rPr>
        <w:t>they</w:t>
      </w:r>
      <w:r w:rsidRPr="00812B1D">
        <w:rPr>
          <w:rFonts w:asciiTheme="minorHAnsi" w:eastAsia="Times New Roman" w:hAnsiTheme="minorHAnsi" w:cstheme="minorHAnsi"/>
          <w:sz w:val="22"/>
          <w:szCs w:val="22"/>
        </w:rPr>
        <w:t xml:space="preserve"> receive</w:t>
      </w:r>
      <w:r w:rsidR="007F20B7" w:rsidRPr="00812B1D">
        <w:rPr>
          <w:rFonts w:asciiTheme="minorHAnsi" w:eastAsia="Times New Roman" w:hAnsiTheme="minorHAnsi" w:cstheme="minorHAnsi"/>
          <w:sz w:val="22"/>
          <w:szCs w:val="22"/>
        </w:rPr>
        <w:t xml:space="preserve">d feedback from evaluation of a new 30MHz duplexer by additional FE vendor, indicating that rejection performance related to band n34 would be broadly the same for the 30MHz duplexer and 90MHz duplexer (only a few dB difference), and the improvement of </w:t>
      </w:r>
      <w:r w:rsidR="00FC017D" w:rsidRPr="00812B1D">
        <w:rPr>
          <w:rFonts w:asciiTheme="minorHAnsi" w:eastAsia="Times New Roman" w:hAnsiTheme="minorHAnsi" w:cstheme="minorHAnsi"/>
          <w:sz w:val="22"/>
          <w:szCs w:val="22"/>
        </w:rPr>
        <w:t>insertion loss</w:t>
      </w:r>
      <w:r w:rsidR="007F20B7" w:rsidRPr="00812B1D">
        <w:rPr>
          <w:rFonts w:asciiTheme="minorHAnsi" w:eastAsia="Times New Roman" w:hAnsiTheme="minorHAnsi" w:cstheme="minorHAnsi"/>
          <w:sz w:val="22"/>
          <w:szCs w:val="22"/>
        </w:rPr>
        <w:t xml:space="preserve"> will not be 0.5 dB.</w:t>
      </w:r>
    </w:p>
    <w:p w14:paraId="1E5E834E" w14:textId="10A447B6" w:rsidR="00C07BC2" w:rsidRPr="00812B1D" w:rsidRDefault="00C07BC2" w:rsidP="00C95390">
      <w:pPr>
        <w:pStyle w:val="ListParagraph"/>
        <w:numPr>
          <w:ilvl w:val="0"/>
          <w:numId w:val="21"/>
        </w:numPr>
        <w:spacing w:before="0" w:after="120" w:line="240" w:lineRule="auto"/>
        <w:ind w:left="357" w:firstLineChars="0" w:hanging="357"/>
        <w:jc w:val="left"/>
        <w:rPr>
          <w:rFonts w:asciiTheme="minorHAnsi" w:eastAsia="Times New Roman" w:hAnsiTheme="minorHAnsi" w:cstheme="minorHAnsi"/>
          <w:sz w:val="22"/>
          <w:szCs w:val="22"/>
        </w:rPr>
      </w:pPr>
      <w:r w:rsidRPr="00812B1D">
        <w:rPr>
          <w:rFonts w:asciiTheme="minorHAnsi" w:eastAsia="Times New Roman" w:hAnsiTheme="minorHAnsi" w:cstheme="minorHAnsi"/>
          <w:sz w:val="22"/>
          <w:szCs w:val="22"/>
        </w:rPr>
        <w:t xml:space="preserve">From the flexibility and service continuity between NTN service (in band n256) and CGC service (in band n65) it may be preferred for both services to use the same duplexer. </w:t>
      </w:r>
    </w:p>
    <w:p w14:paraId="55F8DEF3" w14:textId="659D5D7D" w:rsidR="00C95390" w:rsidRPr="00812B1D" w:rsidRDefault="00C95390" w:rsidP="000627D0">
      <w:pPr>
        <w:pStyle w:val="ListParagraph"/>
        <w:numPr>
          <w:ilvl w:val="0"/>
          <w:numId w:val="21"/>
        </w:numPr>
        <w:spacing w:before="0" w:after="120" w:line="240" w:lineRule="auto"/>
        <w:ind w:left="357" w:firstLineChars="0" w:hanging="357"/>
        <w:jc w:val="left"/>
        <w:rPr>
          <w:rFonts w:asciiTheme="minorHAnsi" w:eastAsia="Times New Roman" w:hAnsiTheme="minorHAnsi" w:cstheme="minorHAnsi"/>
          <w:sz w:val="22"/>
          <w:szCs w:val="22"/>
        </w:rPr>
      </w:pPr>
      <w:r w:rsidRPr="00812B1D">
        <w:rPr>
          <w:rFonts w:asciiTheme="minorHAnsi" w:eastAsia="Times New Roman" w:hAnsiTheme="minorHAnsi" w:cstheme="minorHAnsi"/>
          <w:sz w:val="22"/>
          <w:szCs w:val="22"/>
        </w:rPr>
        <w:t>A selection of the 90M</w:t>
      </w:r>
      <w:r w:rsidR="00812B1D" w:rsidRPr="00812B1D">
        <w:rPr>
          <w:rFonts w:asciiTheme="minorHAnsi" w:eastAsia="Times New Roman" w:hAnsiTheme="minorHAnsi" w:cstheme="minorHAnsi"/>
          <w:sz w:val="22"/>
          <w:szCs w:val="22"/>
        </w:rPr>
        <w:t>H</w:t>
      </w:r>
      <w:r w:rsidRPr="00812B1D">
        <w:rPr>
          <w:rFonts w:asciiTheme="minorHAnsi" w:eastAsia="Times New Roman" w:hAnsiTheme="minorHAnsi" w:cstheme="minorHAnsi"/>
          <w:sz w:val="22"/>
          <w:szCs w:val="22"/>
        </w:rPr>
        <w:t>z duplexer for band n256 would be compatible with the REFSENS specifications of band n65</w:t>
      </w:r>
      <w:r w:rsidR="000F0308" w:rsidRPr="00812B1D">
        <w:rPr>
          <w:rFonts w:asciiTheme="minorHAnsi" w:eastAsia="Times New Roman" w:hAnsiTheme="minorHAnsi" w:cstheme="minorHAnsi"/>
          <w:sz w:val="22"/>
          <w:szCs w:val="22"/>
        </w:rPr>
        <w:t xml:space="preserve"> [1], [2]</w:t>
      </w:r>
      <w:r w:rsidR="00E22130" w:rsidRPr="00812B1D">
        <w:rPr>
          <w:rFonts w:asciiTheme="minorHAnsi" w:eastAsia="Times New Roman" w:hAnsiTheme="minorHAnsi" w:cstheme="minorHAnsi"/>
          <w:sz w:val="22"/>
          <w:szCs w:val="22"/>
        </w:rPr>
        <w:t>, [4]</w:t>
      </w:r>
      <w:r w:rsidR="000F0308" w:rsidRPr="00812B1D">
        <w:rPr>
          <w:rFonts w:asciiTheme="minorHAnsi" w:eastAsia="Times New Roman" w:hAnsiTheme="minorHAnsi" w:cstheme="minorHAnsi"/>
          <w:sz w:val="22"/>
          <w:szCs w:val="22"/>
        </w:rPr>
        <w:t>.</w:t>
      </w:r>
      <w:r w:rsidRPr="00812B1D">
        <w:rPr>
          <w:rFonts w:asciiTheme="minorHAnsi" w:eastAsia="Times New Roman" w:hAnsiTheme="minorHAnsi" w:cstheme="minorHAnsi"/>
          <w:sz w:val="22"/>
          <w:szCs w:val="22"/>
        </w:rPr>
        <w:t xml:space="preserve"> </w:t>
      </w:r>
      <w:r w:rsidR="000F0308" w:rsidRPr="00812B1D">
        <w:rPr>
          <w:rFonts w:asciiTheme="minorHAnsi" w:eastAsia="Times New Roman" w:hAnsiTheme="minorHAnsi" w:cstheme="minorHAnsi"/>
          <w:sz w:val="22"/>
          <w:szCs w:val="22"/>
        </w:rPr>
        <w:t>See d</w:t>
      </w:r>
      <w:r w:rsidRPr="00812B1D">
        <w:rPr>
          <w:rFonts w:asciiTheme="minorHAnsi" w:eastAsia="Times New Roman" w:hAnsiTheme="minorHAnsi" w:cstheme="minorHAnsi"/>
          <w:sz w:val="22"/>
          <w:szCs w:val="22"/>
        </w:rPr>
        <w:t>ocument TS 38.101-1</w:t>
      </w:r>
      <w:r w:rsidR="00277158" w:rsidRPr="00812B1D">
        <w:rPr>
          <w:rFonts w:asciiTheme="minorHAnsi" w:eastAsia="Times New Roman" w:hAnsiTheme="minorHAnsi" w:cstheme="minorHAnsi"/>
          <w:sz w:val="22"/>
          <w:szCs w:val="22"/>
        </w:rPr>
        <w:t>, Table 7.3.2-1a [</w:t>
      </w:r>
      <w:r w:rsidR="00E22130" w:rsidRPr="00812B1D">
        <w:rPr>
          <w:rFonts w:asciiTheme="minorHAnsi" w:eastAsia="Times New Roman" w:hAnsiTheme="minorHAnsi" w:cstheme="minorHAnsi"/>
          <w:sz w:val="22"/>
          <w:szCs w:val="22"/>
        </w:rPr>
        <w:t>5</w:t>
      </w:r>
      <w:r w:rsidR="00277158" w:rsidRPr="00812B1D">
        <w:rPr>
          <w:rFonts w:asciiTheme="minorHAnsi" w:eastAsia="Times New Roman" w:hAnsiTheme="minorHAnsi" w:cstheme="minorHAnsi"/>
          <w:sz w:val="22"/>
          <w:szCs w:val="22"/>
        </w:rPr>
        <w:t>]</w:t>
      </w:r>
      <w:r w:rsidR="00FC017D" w:rsidRPr="00812B1D">
        <w:rPr>
          <w:rFonts w:asciiTheme="minorHAnsi" w:eastAsia="Times New Roman" w:hAnsiTheme="minorHAnsi" w:cstheme="minorHAnsi"/>
          <w:sz w:val="22"/>
          <w:szCs w:val="22"/>
        </w:rPr>
        <w:t>.</w:t>
      </w:r>
    </w:p>
    <w:p w14:paraId="7ABCC997" w14:textId="63E676C3" w:rsidR="00C07BC2" w:rsidRDefault="00C07BC2" w:rsidP="00C07BC2"/>
    <w:p w14:paraId="6F80D0CC" w14:textId="00199CC2" w:rsidR="00AF3C94" w:rsidRDefault="00C07BC2" w:rsidP="00AF3C94">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lang w:eastAsia="zh-CN"/>
        </w:rPr>
        <w:lastRenderedPageBreak/>
        <w:t>Conclusion</w:t>
      </w:r>
    </w:p>
    <w:p w14:paraId="2BFAFD6E" w14:textId="77777777" w:rsidR="00EB2B45" w:rsidRDefault="00EB2B45" w:rsidP="00FC017D">
      <w:pPr>
        <w:spacing w:before="0" w:after="120"/>
        <w:jc w:val="left"/>
        <w:rPr>
          <w:rFonts w:ascii="Arial" w:eastAsia="Times New Roman" w:hAnsi="Arial" w:cs="Arial"/>
          <w:sz w:val="20"/>
          <w:szCs w:val="20"/>
        </w:rPr>
      </w:pPr>
    </w:p>
    <w:p w14:paraId="03D01659" w14:textId="42225C06" w:rsidR="00EB2B45" w:rsidRPr="00812B1D" w:rsidRDefault="00EB2B45" w:rsidP="00FC017D">
      <w:pPr>
        <w:spacing w:before="0" w:after="120"/>
        <w:jc w:val="left"/>
        <w:rPr>
          <w:rFonts w:asciiTheme="minorHAnsi" w:eastAsia="Times New Roman" w:hAnsiTheme="minorHAnsi" w:cstheme="minorHAnsi"/>
          <w:sz w:val="22"/>
        </w:rPr>
      </w:pPr>
      <w:r w:rsidRPr="00812B1D">
        <w:rPr>
          <w:rFonts w:asciiTheme="minorHAnsi" w:eastAsia="Times New Roman" w:hAnsiTheme="minorHAnsi" w:cstheme="minorHAnsi"/>
          <w:sz w:val="22"/>
        </w:rPr>
        <w:t>Based on the above rationale</w:t>
      </w:r>
      <w:r w:rsidR="00676B8E">
        <w:rPr>
          <w:rFonts w:asciiTheme="minorHAnsi" w:eastAsia="Times New Roman" w:hAnsiTheme="minorHAnsi" w:cstheme="minorHAnsi"/>
          <w:sz w:val="22"/>
        </w:rPr>
        <w:t xml:space="preserve"> in section3</w:t>
      </w:r>
      <w:r w:rsidR="00FE0B76">
        <w:rPr>
          <w:rFonts w:asciiTheme="minorHAnsi" w:eastAsia="Times New Roman" w:hAnsiTheme="minorHAnsi" w:cstheme="minorHAnsi"/>
          <w:sz w:val="22"/>
        </w:rPr>
        <w:t>, please consider the following proposals</w:t>
      </w:r>
      <w:r w:rsidRPr="00812B1D">
        <w:rPr>
          <w:rFonts w:asciiTheme="minorHAnsi" w:eastAsia="Times New Roman" w:hAnsiTheme="minorHAnsi" w:cstheme="minorHAnsi"/>
          <w:sz w:val="22"/>
        </w:rPr>
        <w:t>:</w:t>
      </w:r>
    </w:p>
    <w:p w14:paraId="1B66F720" w14:textId="60F618D1" w:rsidR="00C07BC2" w:rsidRPr="00812B1D" w:rsidRDefault="00FC017D" w:rsidP="00FC017D">
      <w:pPr>
        <w:spacing w:before="0" w:after="120"/>
        <w:jc w:val="left"/>
        <w:rPr>
          <w:rFonts w:asciiTheme="minorHAnsi" w:eastAsia="Times New Roman" w:hAnsiTheme="minorHAnsi" w:cstheme="minorHAnsi"/>
          <w:sz w:val="22"/>
        </w:rPr>
      </w:pPr>
      <w:r w:rsidRPr="00812B1D">
        <w:rPr>
          <w:rFonts w:asciiTheme="minorHAnsi" w:eastAsia="Times New Roman" w:hAnsiTheme="minorHAnsi" w:cstheme="minorHAnsi"/>
          <w:b/>
          <w:bCs/>
          <w:sz w:val="22"/>
        </w:rPr>
        <w:t>Proposal 1:</w:t>
      </w:r>
      <w:r w:rsidRPr="00812B1D">
        <w:rPr>
          <w:rFonts w:asciiTheme="minorHAnsi" w:eastAsia="Times New Roman" w:hAnsiTheme="minorHAnsi" w:cstheme="minorHAnsi"/>
          <w:sz w:val="22"/>
        </w:rPr>
        <w:t xml:space="preserve"> </w:t>
      </w:r>
      <w:r w:rsidR="00AF3C94" w:rsidRPr="00812B1D">
        <w:rPr>
          <w:rFonts w:asciiTheme="minorHAnsi" w:eastAsia="Times New Roman" w:hAnsiTheme="minorHAnsi" w:cstheme="minorHAnsi"/>
          <w:sz w:val="22"/>
        </w:rPr>
        <w:t xml:space="preserve">Reuse the 90MHz band n65 duplexer for </w:t>
      </w:r>
      <w:r w:rsidRPr="00812B1D">
        <w:rPr>
          <w:rFonts w:asciiTheme="minorHAnsi" w:eastAsia="Times New Roman" w:hAnsiTheme="minorHAnsi" w:cstheme="minorHAnsi"/>
          <w:sz w:val="22"/>
        </w:rPr>
        <w:t xml:space="preserve">UE </w:t>
      </w:r>
      <w:r w:rsidR="00AF3C94" w:rsidRPr="00812B1D">
        <w:rPr>
          <w:rFonts w:asciiTheme="minorHAnsi" w:eastAsia="Times New Roman" w:hAnsiTheme="minorHAnsi" w:cstheme="minorHAnsi"/>
          <w:sz w:val="22"/>
        </w:rPr>
        <w:t>operation in band n256</w:t>
      </w:r>
    </w:p>
    <w:p w14:paraId="7D6AD297" w14:textId="679432AD" w:rsidR="00644ABA" w:rsidRPr="00812B1D" w:rsidRDefault="00FC017D" w:rsidP="00FC017D">
      <w:pPr>
        <w:spacing w:before="0" w:after="120"/>
        <w:jc w:val="left"/>
        <w:rPr>
          <w:rFonts w:asciiTheme="minorHAnsi" w:eastAsia="Times New Roman" w:hAnsiTheme="minorHAnsi" w:cstheme="minorHAnsi"/>
          <w:sz w:val="22"/>
        </w:rPr>
      </w:pPr>
      <w:r w:rsidRPr="00812B1D">
        <w:rPr>
          <w:rFonts w:asciiTheme="minorHAnsi" w:eastAsia="Times New Roman" w:hAnsiTheme="minorHAnsi" w:cstheme="minorHAnsi"/>
          <w:b/>
          <w:bCs/>
          <w:sz w:val="22"/>
        </w:rPr>
        <w:t>Proposal 2:</w:t>
      </w:r>
      <w:r w:rsidRPr="00812B1D">
        <w:rPr>
          <w:rFonts w:asciiTheme="minorHAnsi" w:eastAsia="Times New Roman" w:hAnsiTheme="minorHAnsi" w:cstheme="minorHAnsi"/>
          <w:sz w:val="22"/>
        </w:rPr>
        <w:t xml:space="preserve"> </w:t>
      </w:r>
      <w:r w:rsidR="00644ABA" w:rsidRPr="00812B1D">
        <w:rPr>
          <w:rFonts w:asciiTheme="minorHAnsi" w:eastAsia="Times New Roman" w:hAnsiTheme="minorHAnsi" w:cstheme="minorHAnsi"/>
          <w:sz w:val="22"/>
        </w:rPr>
        <w:t>Define REFSENS for band n256 based on Table 7.3.2-1a, band n65 in [</w:t>
      </w:r>
      <w:r w:rsidR="003960C5" w:rsidRPr="00812B1D">
        <w:rPr>
          <w:rFonts w:asciiTheme="minorHAnsi" w:eastAsia="Times New Roman" w:hAnsiTheme="minorHAnsi" w:cstheme="minorHAnsi"/>
          <w:sz w:val="22"/>
        </w:rPr>
        <w:t>5</w:t>
      </w:r>
      <w:r w:rsidR="00644ABA" w:rsidRPr="00812B1D">
        <w:rPr>
          <w:rFonts w:asciiTheme="minorHAnsi" w:eastAsia="Times New Roman" w:hAnsiTheme="minorHAnsi" w:cstheme="minorHAnsi"/>
          <w:sz w:val="22"/>
        </w:rPr>
        <w:t>]</w:t>
      </w:r>
      <w:r w:rsidR="00F7624A" w:rsidRPr="00812B1D">
        <w:rPr>
          <w:rFonts w:asciiTheme="minorHAnsi" w:eastAsia="Times New Roman" w:hAnsiTheme="minorHAnsi" w:cstheme="minorHAnsi"/>
          <w:sz w:val="22"/>
        </w:rPr>
        <w:t xml:space="preserve"> (provided below as reference):</w:t>
      </w:r>
    </w:p>
    <w:p w14:paraId="3B6909DD" w14:textId="77777777" w:rsidR="00FC017D" w:rsidRPr="00FC017D" w:rsidRDefault="00FC017D" w:rsidP="00FC017D">
      <w:pPr>
        <w:spacing w:before="0" w:after="120"/>
        <w:jc w:val="left"/>
        <w:rPr>
          <w:rFonts w:ascii="Arial" w:eastAsia="Times New Roman" w:hAnsi="Arial" w:cs="Arial"/>
          <w:sz w:val="20"/>
          <w:szCs w:val="20"/>
        </w:rPr>
      </w:pPr>
    </w:p>
    <w:p w14:paraId="03B2DAED" w14:textId="77777777" w:rsidR="00644ABA" w:rsidRPr="00A1115A" w:rsidRDefault="00644ABA" w:rsidP="00644ABA">
      <w:pPr>
        <w:pStyle w:val="TH"/>
      </w:pPr>
      <w:r>
        <w:rPr>
          <w:rFonts w:eastAsia="Times New Roman" w:cs="Arial"/>
        </w:rPr>
        <w:t xml:space="preserve"> </w:t>
      </w: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644ABA" w:rsidRPr="00874A32" w14:paraId="3AE28D14" w14:textId="77777777" w:rsidTr="007474E8">
        <w:trPr>
          <w:trHeight w:val="187"/>
          <w:tblHeader/>
          <w:jc w:val="center"/>
        </w:trPr>
        <w:tc>
          <w:tcPr>
            <w:tcW w:w="9209" w:type="dxa"/>
            <w:gridSpan w:val="12"/>
            <w:tcBorders>
              <w:bottom w:val="single" w:sz="4" w:space="0" w:color="auto"/>
            </w:tcBorders>
            <w:shd w:val="clear" w:color="auto" w:fill="auto"/>
            <w:vAlign w:val="center"/>
          </w:tcPr>
          <w:p w14:paraId="7F8560E1" w14:textId="77777777" w:rsidR="00644ABA" w:rsidRPr="00874A32" w:rsidRDefault="00644ABA" w:rsidP="007474E8">
            <w:pPr>
              <w:pStyle w:val="TAH"/>
              <w:rPr>
                <w:rFonts w:eastAsia="PMingLiU"/>
                <w:lang w:val="en-US"/>
              </w:rPr>
            </w:pPr>
            <w:r w:rsidRPr="00874A32">
              <w:rPr>
                <w:rFonts w:eastAsia="PMingLiU"/>
                <w:lang w:val="en-US"/>
              </w:rPr>
              <w:t>Operating band / SCS / Channel bandwidth</w:t>
            </w:r>
          </w:p>
        </w:tc>
      </w:tr>
      <w:tr w:rsidR="00644ABA" w:rsidRPr="00874A32" w14:paraId="6BE15AF1" w14:textId="77777777" w:rsidTr="007474E8">
        <w:trPr>
          <w:trHeight w:val="187"/>
          <w:tblHeader/>
          <w:jc w:val="center"/>
        </w:trPr>
        <w:tc>
          <w:tcPr>
            <w:tcW w:w="1100" w:type="dxa"/>
            <w:tcBorders>
              <w:bottom w:val="single" w:sz="4" w:space="0" w:color="auto"/>
            </w:tcBorders>
            <w:shd w:val="clear" w:color="auto" w:fill="auto"/>
            <w:vAlign w:val="center"/>
          </w:tcPr>
          <w:p w14:paraId="204AFD21" w14:textId="77777777" w:rsidR="00644ABA" w:rsidRPr="00874A32" w:rsidRDefault="00644ABA" w:rsidP="007474E8">
            <w:pPr>
              <w:pStyle w:val="TAH"/>
              <w:rPr>
                <w:rFonts w:eastAsia="PMingLiU"/>
                <w:lang w:val="en-US"/>
              </w:rPr>
            </w:pPr>
            <w:r w:rsidRPr="00874A32">
              <w:rPr>
                <w:rFonts w:eastAsia="PMingLiU"/>
                <w:lang w:val="en-US"/>
              </w:rPr>
              <w:t>Operating Band</w:t>
            </w:r>
          </w:p>
        </w:tc>
        <w:tc>
          <w:tcPr>
            <w:tcW w:w="629" w:type="dxa"/>
            <w:vAlign w:val="center"/>
          </w:tcPr>
          <w:p w14:paraId="77DD8BB0" w14:textId="77777777" w:rsidR="00644ABA" w:rsidRPr="00874A32" w:rsidRDefault="00644ABA" w:rsidP="007474E8">
            <w:pPr>
              <w:pStyle w:val="TAH"/>
              <w:rPr>
                <w:rFonts w:eastAsia="PMingLiU"/>
                <w:lang w:val="en-US"/>
              </w:rPr>
            </w:pPr>
            <w:r w:rsidRPr="00874A32">
              <w:rPr>
                <w:rFonts w:eastAsia="PMingLiU"/>
                <w:lang w:val="en-US"/>
              </w:rPr>
              <w:t>SCS kHz</w:t>
            </w:r>
          </w:p>
        </w:tc>
        <w:tc>
          <w:tcPr>
            <w:tcW w:w="741" w:type="dxa"/>
            <w:shd w:val="clear" w:color="auto" w:fill="auto"/>
            <w:vAlign w:val="center"/>
          </w:tcPr>
          <w:p w14:paraId="0944E1B1" w14:textId="77777777" w:rsidR="00644ABA" w:rsidRPr="00874A32" w:rsidRDefault="00644ABA" w:rsidP="007474E8">
            <w:pPr>
              <w:pStyle w:val="TAH"/>
              <w:rPr>
                <w:rFonts w:eastAsia="PMingLiU"/>
                <w:lang w:val="en-US"/>
              </w:rPr>
            </w:pPr>
            <w:r w:rsidRPr="00874A32">
              <w:rPr>
                <w:rFonts w:eastAsia="PMingLiU"/>
                <w:lang w:val="en-US"/>
              </w:rPr>
              <w:t>5</w:t>
            </w:r>
          </w:p>
          <w:p w14:paraId="3292F56E"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ADE444B" w14:textId="77777777" w:rsidR="00644ABA" w:rsidRPr="00874A32" w:rsidRDefault="00644ABA" w:rsidP="007474E8">
            <w:pPr>
              <w:pStyle w:val="TAH"/>
              <w:rPr>
                <w:rFonts w:eastAsia="PMingLiU"/>
                <w:lang w:val="en-US"/>
              </w:rPr>
            </w:pPr>
            <w:r w:rsidRPr="00874A32">
              <w:rPr>
                <w:rFonts w:eastAsia="PMingLiU"/>
                <w:lang w:val="en-US"/>
              </w:rPr>
              <w:t>10</w:t>
            </w:r>
          </w:p>
          <w:p w14:paraId="4BEEC816"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27EE1D7" w14:textId="77777777" w:rsidR="00644ABA" w:rsidRPr="00874A32" w:rsidRDefault="00644ABA" w:rsidP="007474E8">
            <w:pPr>
              <w:pStyle w:val="TAH"/>
              <w:rPr>
                <w:rFonts w:eastAsia="PMingLiU"/>
                <w:lang w:val="en-US"/>
              </w:rPr>
            </w:pPr>
            <w:r w:rsidRPr="00874A32">
              <w:rPr>
                <w:rFonts w:eastAsia="PMingLiU"/>
                <w:lang w:val="en-US"/>
              </w:rPr>
              <w:t>15</w:t>
            </w:r>
          </w:p>
          <w:p w14:paraId="78AAB385"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47B5DAEB" w14:textId="77777777" w:rsidR="00644ABA" w:rsidRPr="00874A32" w:rsidRDefault="00644ABA" w:rsidP="007474E8">
            <w:pPr>
              <w:pStyle w:val="TAH"/>
              <w:rPr>
                <w:rFonts w:eastAsia="PMingLiU"/>
                <w:lang w:val="en-US"/>
              </w:rPr>
            </w:pPr>
            <w:r w:rsidRPr="00874A32">
              <w:rPr>
                <w:rFonts w:eastAsia="PMingLiU"/>
                <w:lang w:val="en-US"/>
              </w:rPr>
              <w:t>20</w:t>
            </w:r>
          </w:p>
          <w:p w14:paraId="269C4EE7"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58BAC1D" w14:textId="77777777" w:rsidR="00644ABA" w:rsidRPr="00874A32" w:rsidRDefault="00644ABA" w:rsidP="007474E8">
            <w:pPr>
              <w:pStyle w:val="TAH"/>
              <w:rPr>
                <w:rFonts w:eastAsia="PMingLiU"/>
                <w:lang w:val="en-US"/>
              </w:rPr>
            </w:pPr>
            <w:r w:rsidRPr="00874A32">
              <w:rPr>
                <w:rFonts w:eastAsia="PMingLiU"/>
                <w:lang w:val="en-US"/>
              </w:rPr>
              <w:t>25</w:t>
            </w:r>
          </w:p>
          <w:p w14:paraId="6A56B737"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BBF9B4A" w14:textId="77777777" w:rsidR="00644ABA" w:rsidRPr="00874A32" w:rsidRDefault="00644ABA" w:rsidP="007474E8">
            <w:pPr>
              <w:pStyle w:val="TAH"/>
              <w:rPr>
                <w:rFonts w:eastAsia="PMingLiU"/>
                <w:lang w:val="en-US"/>
              </w:rPr>
            </w:pPr>
            <w:r w:rsidRPr="00874A32">
              <w:rPr>
                <w:rFonts w:eastAsia="PMingLiU"/>
                <w:lang w:val="en-US"/>
              </w:rPr>
              <w:t>30 MHz (dBm)</w:t>
            </w:r>
          </w:p>
        </w:tc>
        <w:tc>
          <w:tcPr>
            <w:tcW w:w="741" w:type="dxa"/>
            <w:vAlign w:val="center"/>
          </w:tcPr>
          <w:p w14:paraId="20B52559" w14:textId="77777777" w:rsidR="00644ABA" w:rsidRPr="00874A32" w:rsidRDefault="00644ABA" w:rsidP="007474E8">
            <w:pPr>
              <w:pStyle w:val="TAH"/>
              <w:rPr>
                <w:rFonts w:eastAsia="PMingLiU"/>
                <w:lang w:val="en-US"/>
              </w:rPr>
            </w:pPr>
            <w:r w:rsidRPr="00874A32">
              <w:rPr>
                <w:rFonts w:eastAsia="PMingLiU"/>
                <w:lang w:val="en-US"/>
              </w:rPr>
              <w:t>35 MHz (dBm)</w:t>
            </w:r>
          </w:p>
        </w:tc>
        <w:tc>
          <w:tcPr>
            <w:tcW w:w="740" w:type="dxa"/>
            <w:shd w:val="clear" w:color="auto" w:fill="auto"/>
            <w:vAlign w:val="center"/>
          </w:tcPr>
          <w:p w14:paraId="60669B66" w14:textId="77777777" w:rsidR="00644ABA" w:rsidRPr="00874A32" w:rsidRDefault="00644ABA" w:rsidP="007474E8">
            <w:pPr>
              <w:pStyle w:val="TAH"/>
              <w:rPr>
                <w:rFonts w:eastAsia="PMingLiU"/>
                <w:lang w:val="en-US"/>
              </w:rPr>
            </w:pPr>
            <w:r w:rsidRPr="00874A32">
              <w:rPr>
                <w:rFonts w:eastAsia="PMingLiU"/>
                <w:lang w:val="en-US"/>
              </w:rPr>
              <w:t>40</w:t>
            </w:r>
          </w:p>
          <w:p w14:paraId="5B64909D"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C0CBAD7" w14:textId="77777777" w:rsidR="00644ABA" w:rsidRPr="00874A32" w:rsidRDefault="00644ABA" w:rsidP="007474E8">
            <w:pPr>
              <w:pStyle w:val="TAH"/>
              <w:rPr>
                <w:rFonts w:eastAsia="PMingLiU"/>
                <w:lang w:val="en-US"/>
              </w:rPr>
            </w:pPr>
            <w:r w:rsidRPr="00874A32">
              <w:rPr>
                <w:rFonts w:eastAsia="PMingLiU"/>
                <w:lang w:val="en-US"/>
              </w:rPr>
              <w:t>45 MHz (dBm)</w:t>
            </w:r>
          </w:p>
        </w:tc>
        <w:tc>
          <w:tcPr>
            <w:tcW w:w="814" w:type="dxa"/>
            <w:vAlign w:val="center"/>
          </w:tcPr>
          <w:p w14:paraId="4F68A1D9" w14:textId="77777777" w:rsidR="00644ABA" w:rsidRPr="00874A32" w:rsidRDefault="00644ABA" w:rsidP="007474E8">
            <w:pPr>
              <w:pStyle w:val="TAH"/>
              <w:rPr>
                <w:rFonts w:eastAsia="PMingLiU"/>
                <w:lang w:val="en-US"/>
              </w:rPr>
            </w:pPr>
            <w:r w:rsidRPr="00874A32">
              <w:rPr>
                <w:rFonts w:eastAsia="PMingLiU"/>
                <w:lang w:val="en-US"/>
              </w:rPr>
              <w:t>50</w:t>
            </w:r>
          </w:p>
          <w:p w14:paraId="7C15D034" w14:textId="77777777" w:rsidR="00644ABA" w:rsidRPr="00874A32" w:rsidRDefault="00644ABA" w:rsidP="007474E8">
            <w:pPr>
              <w:pStyle w:val="TAH"/>
              <w:rPr>
                <w:rFonts w:eastAsia="PMingLiU"/>
                <w:lang w:val="en-US"/>
              </w:rPr>
            </w:pPr>
            <w:r w:rsidRPr="00874A32">
              <w:rPr>
                <w:rFonts w:eastAsia="PMingLiU"/>
                <w:lang w:val="en-US"/>
              </w:rPr>
              <w:t>MHz</w:t>
            </w:r>
            <w:r w:rsidRPr="00874A32">
              <w:rPr>
                <w:rFonts w:eastAsia="PMingLiU"/>
                <w:lang w:val="en-US"/>
              </w:rPr>
              <w:br/>
              <w:t>(dBm)</w:t>
            </w:r>
          </w:p>
        </w:tc>
      </w:tr>
      <w:tr w:rsidR="00644ABA" w:rsidRPr="00874A32" w14:paraId="6F149FBF" w14:textId="77777777" w:rsidTr="007474E8">
        <w:trPr>
          <w:trHeight w:val="187"/>
          <w:jc w:val="center"/>
        </w:trPr>
        <w:tc>
          <w:tcPr>
            <w:tcW w:w="1100" w:type="dxa"/>
            <w:vMerge w:val="restart"/>
            <w:shd w:val="clear" w:color="auto" w:fill="auto"/>
            <w:vAlign w:val="center"/>
          </w:tcPr>
          <w:p w14:paraId="3F6AB9B9" w14:textId="20B31D34" w:rsidR="00644ABA" w:rsidRDefault="00644ABA" w:rsidP="007474E8">
            <w:pPr>
              <w:pStyle w:val="TAC"/>
              <w:rPr>
                <w:rFonts w:eastAsia="PMingLiU"/>
                <w:lang w:val="en-US"/>
              </w:rPr>
            </w:pPr>
            <w:r>
              <w:rPr>
                <w:rFonts w:eastAsia="PMingLiU"/>
                <w:lang w:val="en-US"/>
              </w:rPr>
              <w:t>n65</w:t>
            </w:r>
          </w:p>
        </w:tc>
        <w:tc>
          <w:tcPr>
            <w:tcW w:w="629" w:type="dxa"/>
          </w:tcPr>
          <w:p w14:paraId="7C63D6E1" w14:textId="77777777" w:rsidR="00644ABA" w:rsidRPr="00874A32" w:rsidRDefault="00644ABA" w:rsidP="007474E8">
            <w:pPr>
              <w:pStyle w:val="TAC"/>
              <w:rPr>
                <w:rFonts w:eastAsia="PMingLiU"/>
                <w:lang w:val="en-US"/>
              </w:rPr>
            </w:pPr>
            <w:r>
              <w:t>15</w:t>
            </w:r>
          </w:p>
        </w:tc>
        <w:tc>
          <w:tcPr>
            <w:tcW w:w="741" w:type="dxa"/>
            <w:shd w:val="clear" w:color="auto" w:fill="auto"/>
          </w:tcPr>
          <w:p w14:paraId="1D376C6D" w14:textId="77777777" w:rsidR="00644ABA" w:rsidRDefault="00644ABA" w:rsidP="007474E8">
            <w:pPr>
              <w:pStyle w:val="TAC"/>
              <w:rPr>
                <w:rFonts w:eastAsia="PMingLiU"/>
                <w:lang w:val="en-US"/>
              </w:rPr>
            </w:pPr>
            <w:r>
              <w:t>-99.5</w:t>
            </w:r>
          </w:p>
        </w:tc>
        <w:tc>
          <w:tcPr>
            <w:tcW w:w="740" w:type="dxa"/>
            <w:shd w:val="clear" w:color="auto" w:fill="auto"/>
          </w:tcPr>
          <w:p w14:paraId="724760A5" w14:textId="77777777" w:rsidR="00644ABA" w:rsidRDefault="00644ABA" w:rsidP="007474E8">
            <w:pPr>
              <w:pStyle w:val="TAC"/>
              <w:rPr>
                <w:rFonts w:eastAsia="PMingLiU"/>
                <w:lang w:val="en-US"/>
              </w:rPr>
            </w:pPr>
            <w:r>
              <w:t>-96.3</w:t>
            </w:r>
          </w:p>
        </w:tc>
        <w:tc>
          <w:tcPr>
            <w:tcW w:w="741" w:type="dxa"/>
            <w:shd w:val="clear" w:color="auto" w:fill="auto"/>
          </w:tcPr>
          <w:p w14:paraId="37538BFC" w14:textId="77777777" w:rsidR="00644ABA" w:rsidRDefault="00644ABA" w:rsidP="007474E8">
            <w:pPr>
              <w:pStyle w:val="TAC"/>
              <w:rPr>
                <w:rFonts w:eastAsia="PMingLiU"/>
                <w:lang w:val="en-US"/>
              </w:rPr>
            </w:pPr>
            <w:r>
              <w:t>-94.5</w:t>
            </w:r>
          </w:p>
        </w:tc>
        <w:tc>
          <w:tcPr>
            <w:tcW w:w="741" w:type="dxa"/>
            <w:shd w:val="clear" w:color="auto" w:fill="auto"/>
          </w:tcPr>
          <w:p w14:paraId="1B2E07B5" w14:textId="77777777" w:rsidR="00644ABA" w:rsidRDefault="00644ABA" w:rsidP="007474E8">
            <w:pPr>
              <w:pStyle w:val="TAC"/>
              <w:rPr>
                <w:rFonts w:eastAsia="PMingLiU"/>
                <w:lang w:val="en-US"/>
              </w:rPr>
            </w:pPr>
            <w:r>
              <w:t>-93.3</w:t>
            </w:r>
          </w:p>
        </w:tc>
        <w:tc>
          <w:tcPr>
            <w:tcW w:w="740" w:type="dxa"/>
            <w:shd w:val="clear" w:color="auto" w:fill="auto"/>
          </w:tcPr>
          <w:p w14:paraId="4FEA7754" w14:textId="77777777" w:rsidR="00644ABA" w:rsidRPr="00874A32" w:rsidRDefault="00644ABA" w:rsidP="007474E8">
            <w:pPr>
              <w:pStyle w:val="TAC"/>
              <w:rPr>
                <w:rFonts w:eastAsia="PMingLiU"/>
                <w:lang w:val="en-US"/>
              </w:rPr>
            </w:pPr>
          </w:p>
        </w:tc>
        <w:tc>
          <w:tcPr>
            <w:tcW w:w="741" w:type="dxa"/>
          </w:tcPr>
          <w:p w14:paraId="70F0C3C7" w14:textId="77777777" w:rsidR="00644ABA" w:rsidRPr="00874A32" w:rsidRDefault="00644ABA" w:rsidP="007474E8">
            <w:pPr>
              <w:pStyle w:val="TAC"/>
              <w:rPr>
                <w:rFonts w:eastAsia="PMingLiU"/>
                <w:lang w:val="en-US"/>
              </w:rPr>
            </w:pPr>
          </w:p>
        </w:tc>
        <w:tc>
          <w:tcPr>
            <w:tcW w:w="741" w:type="dxa"/>
          </w:tcPr>
          <w:p w14:paraId="5F93A992" w14:textId="77777777" w:rsidR="00644ABA" w:rsidRDefault="00644ABA" w:rsidP="007474E8">
            <w:pPr>
              <w:pStyle w:val="TAC"/>
              <w:rPr>
                <w:rFonts w:eastAsia="PMingLiU"/>
                <w:lang w:val="en-US"/>
              </w:rPr>
            </w:pPr>
          </w:p>
        </w:tc>
        <w:tc>
          <w:tcPr>
            <w:tcW w:w="740" w:type="dxa"/>
            <w:shd w:val="clear" w:color="auto" w:fill="auto"/>
          </w:tcPr>
          <w:p w14:paraId="3EDD1EAE" w14:textId="77777777" w:rsidR="00644ABA" w:rsidRPr="00874A32" w:rsidRDefault="00644ABA" w:rsidP="007474E8">
            <w:pPr>
              <w:pStyle w:val="TAC"/>
              <w:rPr>
                <w:rFonts w:eastAsia="PMingLiU"/>
                <w:lang w:val="en-US"/>
              </w:rPr>
            </w:pPr>
          </w:p>
        </w:tc>
        <w:tc>
          <w:tcPr>
            <w:tcW w:w="741" w:type="dxa"/>
          </w:tcPr>
          <w:p w14:paraId="43EECE7B" w14:textId="77777777" w:rsidR="00644ABA" w:rsidRDefault="00644ABA" w:rsidP="007474E8">
            <w:pPr>
              <w:pStyle w:val="TAC"/>
              <w:rPr>
                <w:rFonts w:eastAsia="PMingLiU"/>
                <w:lang w:val="en-US"/>
              </w:rPr>
            </w:pPr>
          </w:p>
        </w:tc>
        <w:tc>
          <w:tcPr>
            <w:tcW w:w="814" w:type="dxa"/>
          </w:tcPr>
          <w:p w14:paraId="3B741349" w14:textId="77777777" w:rsidR="00644ABA" w:rsidRPr="00874A32" w:rsidRDefault="00644ABA" w:rsidP="007474E8">
            <w:pPr>
              <w:pStyle w:val="TAC"/>
              <w:rPr>
                <w:rFonts w:eastAsia="PMingLiU"/>
                <w:lang w:val="en-US"/>
              </w:rPr>
            </w:pPr>
          </w:p>
        </w:tc>
      </w:tr>
      <w:tr w:rsidR="00644ABA" w:rsidRPr="00874A32" w14:paraId="1D6EA73C" w14:textId="77777777" w:rsidTr="007474E8">
        <w:trPr>
          <w:trHeight w:val="187"/>
          <w:jc w:val="center"/>
        </w:trPr>
        <w:tc>
          <w:tcPr>
            <w:tcW w:w="1100" w:type="dxa"/>
            <w:vMerge/>
            <w:shd w:val="clear" w:color="auto" w:fill="auto"/>
            <w:vAlign w:val="center"/>
          </w:tcPr>
          <w:p w14:paraId="0541667D" w14:textId="77777777" w:rsidR="00644ABA" w:rsidRDefault="00644ABA" w:rsidP="007474E8">
            <w:pPr>
              <w:pStyle w:val="TAC"/>
              <w:rPr>
                <w:rFonts w:eastAsia="PMingLiU"/>
                <w:lang w:val="en-US"/>
              </w:rPr>
            </w:pPr>
          </w:p>
        </w:tc>
        <w:tc>
          <w:tcPr>
            <w:tcW w:w="629" w:type="dxa"/>
          </w:tcPr>
          <w:p w14:paraId="390585E1" w14:textId="77777777" w:rsidR="00644ABA" w:rsidRPr="00874A32" w:rsidRDefault="00644ABA" w:rsidP="007474E8">
            <w:pPr>
              <w:pStyle w:val="TAC"/>
              <w:rPr>
                <w:rFonts w:eastAsia="PMingLiU"/>
                <w:lang w:val="en-US"/>
              </w:rPr>
            </w:pPr>
            <w:r>
              <w:t>30</w:t>
            </w:r>
          </w:p>
        </w:tc>
        <w:tc>
          <w:tcPr>
            <w:tcW w:w="741" w:type="dxa"/>
            <w:shd w:val="clear" w:color="auto" w:fill="auto"/>
          </w:tcPr>
          <w:p w14:paraId="23EDD29F" w14:textId="77777777" w:rsidR="00644ABA" w:rsidRDefault="00644ABA" w:rsidP="007474E8">
            <w:pPr>
              <w:pStyle w:val="TAC"/>
              <w:rPr>
                <w:rFonts w:eastAsia="PMingLiU"/>
                <w:lang w:val="en-US"/>
              </w:rPr>
            </w:pPr>
          </w:p>
        </w:tc>
        <w:tc>
          <w:tcPr>
            <w:tcW w:w="740" w:type="dxa"/>
            <w:shd w:val="clear" w:color="auto" w:fill="auto"/>
          </w:tcPr>
          <w:p w14:paraId="75B5D4FB" w14:textId="77777777" w:rsidR="00644ABA" w:rsidRDefault="00644ABA" w:rsidP="007474E8">
            <w:pPr>
              <w:pStyle w:val="TAC"/>
              <w:rPr>
                <w:rFonts w:eastAsia="PMingLiU"/>
                <w:lang w:val="en-US"/>
              </w:rPr>
            </w:pPr>
            <w:r>
              <w:t>-96.6</w:t>
            </w:r>
          </w:p>
        </w:tc>
        <w:tc>
          <w:tcPr>
            <w:tcW w:w="741" w:type="dxa"/>
            <w:shd w:val="clear" w:color="auto" w:fill="auto"/>
          </w:tcPr>
          <w:p w14:paraId="5BB89C5D" w14:textId="77777777" w:rsidR="00644ABA" w:rsidRDefault="00644ABA" w:rsidP="007474E8">
            <w:pPr>
              <w:pStyle w:val="TAC"/>
              <w:rPr>
                <w:rFonts w:eastAsia="PMingLiU"/>
                <w:lang w:val="en-US"/>
              </w:rPr>
            </w:pPr>
            <w:r>
              <w:t>-94.6</w:t>
            </w:r>
          </w:p>
        </w:tc>
        <w:tc>
          <w:tcPr>
            <w:tcW w:w="741" w:type="dxa"/>
            <w:shd w:val="clear" w:color="auto" w:fill="auto"/>
          </w:tcPr>
          <w:p w14:paraId="54538D4D" w14:textId="77777777" w:rsidR="00644ABA" w:rsidRDefault="00644ABA" w:rsidP="007474E8">
            <w:pPr>
              <w:pStyle w:val="TAC"/>
              <w:rPr>
                <w:rFonts w:eastAsia="PMingLiU"/>
                <w:lang w:val="en-US"/>
              </w:rPr>
            </w:pPr>
            <w:r>
              <w:t>-93.5</w:t>
            </w:r>
          </w:p>
        </w:tc>
        <w:tc>
          <w:tcPr>
            <w:tcW w:w="740" w:type="dxa"/>
            <w:shd w:val="clear" w:color="auto" w:fill="auto"/>
          </w:tcPr>
          <w:p w14:paraId="2460A3EF" w14:textId="77777777" w:rsidR="00644ABA" w:rsidRPr="00874A32" w:rsidRDefault="00644ABA" w:rsidP="007474E8">
            <w:pPr>
              <w:pStyle w:val="TAC"/>
              <w:rPr>
                <w:rFonts w:eastAsia="PMingLiU"/>
                <w:lang w:val="en-US"/>
              </w:rPr>
            </w:pPr>
          </w:p>
        </w:tc>
        <w:tc>
          <w:tcPr>
            <w:tcW w:w="741" w:type="dxa"/>
          </w:tcPr>
          <w:p w14:paraId="2A7DBCF3" w14:textId="77777777" w:rsidR="00644ABA" w:rsidRPr="00874A32" w:rsidRDefault="00644ABA" w:rsidP="007474E8">
            <w:pPr>
              <w:pStyle w:val="TAC"/>
              <w:rPr>
                <w:rFonts w:eastAsia="PMingLiU"/>
                <w:lang w:val="en-US"/>
              </w:rPr>
            </w:pPr>
          </w:p>
        </w:tc>
        <w:tc>
          <w:tcPr>
            <w:tcW w:w="741" w:type="dxa"/>
          </w:tcPr>
          <w:p w14:paraId="34C687CD" w14:textId="77777777" w:rsidR="00644ABA" w:rsidRDefault="00644ABA" w:rsidP="007474E8">
            <w:pPr>
              <w:pStyle w:val="TAC"/>
              <w:rPr>
                <w:rFonts w:eastAsia="PMingLiU"/>
                <w:lang w:val="en-US"/>
              </w:rPr>
            </w:pPr>
          </w:p>
        </w:tc>
        <w:tc>
          <w:tcPr>
            <w:tcW w:w="740" w:type="dxa"/>
            <w:shd w:val="clear" w:color="auto" w:fill="auto"/>
          </w:tcPr>
          <w:p w14:paraId="3F548EED" w14:textId="77777777" w:rsidR="00644ABA" w:rsidRPr="00874A32" w:rsidRDefault="00644ABA" w:rsidP="007474E8">
            <w:pPr>
              <w:pStyle w:val="TAC"/>
              <w:rPr>
                <w:rFonts w:eastAsia="PMingLiU"/>
                <w:lang w:val="en-US"/>
              </w:rPr>
            </w:pPr>
          </w:p>
        </w:tc>
        <w:tc>
          <w:tcPr>
            <w:tcW w:w="741" w:type="dxa"/>
          </w:tcPr>
          <w:p w14:paraId="29FBF091" w14:textId="77777777" w:rsidR="00644ABA" w:rsidRDefault="00644ABA" w:rsidP="007474E8">
            <w:pPr>
              <w:pStyle w:val="TAC"/>
              <w:rPr>
                <w:rFonts w:eastAsia="PMingLiU"/>
                <w:lang w:val="en-US"/>
              </w:rPr>
            </w:pPr>
          </w:p>
        </w:tc>
        <w:tc>
          <w:tcPr>
            <w:tcW w:w="814" w:type="dxa"/>
          </w:tcPr>
          <w:p w14:paraId="4148B5AE" w14:textId="77777777" w:rsidR="00644ABA" w:rsidRPr="00874A32" w:rsidRDefault="00644ABA" w:rsidP="007474E8">
            <w:pPr>
              <w:pStyle w:val="TAC"/>
              <w:rPr>
                <w:rFonts w:eastAsia="PMingLiU"/>
                <w:lang w:val="en-US"/>
              </w:rPr>
            </w:pPr>
          </w:p>
        </w:tc>
      </w:tr>
      <w:tr w:rsidR="00644ABA" w:rsidRPr="00874A32" w14:paraId="4568F2EC" w14:textId="77777777" w:rsidTr="007474E8">
        <w:trPr>
          <w:trHeight w:val="187"/>
          <w:jc w:val="center"/>
        </w:trPr>
        <w:tc>
          <w:tcPr>
            <w:tcW w:w="1100" w:type="dxa"/>
            <w:vMerge/>
            <w:shd w:val="clear" w:color="auto" w:fill="auto"/>
            <w:vAlign w:val="center"/>
          </w:tcPr>
          <w:p w14:paraId="3912662A" w14:textId="77777777" w:rsidR="00644ABA" w:rsidRDefault="00644ABA" w:rsidP="007474E8">
            <w:pPr>
              <w:pStyle w:val="TAC"/>
              <w:rPr>
                <w:rFonts w:eastAsia="PMingLiU"/>
                <w:lang w:val="en-US"/>
              </w:rPr>
            </w:pPr>
          </w:p>
        </w:tc>
        <w:tc>
          <w:tcPr>
            <w:tcW w:w="629" w:type="dxa"/>
          </w:tcPr>
          <w:p w14:paraId="11E62A09" w14:textId="77777777" w:rsidR="00644ABA" w:rsidRPr="00874A32" w:rsidRDefault="00644ABA" w:rsidP="007474E8">
            <w:pPr>
              <w:pStyle w:val="TAC"/>
              <w:rPr>
                <w:rFonts w:eastAsia="PMingLiU"/>
                <w:lang w:val="en-US"/>
              </w:rPr>
            </w:pPr>
            <w:r>
              <w:t>60</w:t>
            </w:r>
          </w:p>
        </w:tc>
        <w:tc>
          <w:tcPr>
            <w:tcW w:w="741" w:type="dxa"/>
            <w:shd w:val="clear" w:color="auto" w:fill="auto"/>
          </w:tcPr>
          <w:p w14:paraId="45E74767" w14:textId="77777777" w:rsidR="00644ABA" w:rsidRDefault="00644ABA" w:rsidP="007474E8">
            <w:pPr>
              <w:pStyle w:val="TAC"/>
              <w:rPr>
                <w:rFonts w:eastAsia="PMingLiU"/>
                <w:lang w:val="en-US"/>
              </w:rPr>
            </w:pPr>
          </w:p>
        </w:tc>
        <w:tc>
          <w:tcPr>
            <w:tcW w:w="740" w:type="dxa"/>
            <w:shd w:val="clear" w:color="auto" w:fill="auto"/>
          </w:tcPr>
          <w:p w14:paraId="54AB13BB" w14:textId="77777777" w:rsidR="00644ABA" w:rsidRDefault="00644ABA" w:rsidP="007474E8">
            <w:pPr>
              <w:pStyle w:val="TAC"/>
              <w:rPr>
                <w:rFonts w:eastAsia="PMingLiU"/>
                <w:lang w:val="en-US"/>
              </w:rPr>
            </w:pPr>
            <w:r>
              <w:t>-97.0</w:t>
            </w:r>
          </w:p>
        </w:tc>
        <w:tc>
          <w:tcPr>
            <w:tcW w:w="741" w:type="dxa"/>
            <w:shd w:val="clear" w:color="auto" w:fill="auto"/>
          </w:tcPr>
          <w:p w14:paraId="4220DA8E" w14:textId="77777777" w:rsidR="00644ABA" w:rsidRDefault="00644ABA" w:rsidP="007474E8">
            <w:pPr>
              <w:pStyle w:val="TAC"/>
              <w:rPr>
                <w:rFonts w:eastAsia="PMingLiU"/>
                <w:lang w:val="en-US"/>
              </w:rPr>
            </w:pPr>
            <w:r>
              <w:t>-94.9</w:t>
            </w:r>
          </w:p>
        </w:tc>
        <w:tc>
          <w:tcPr>
            <w:tcW w:w="741" w:type="dxa"/>
            <w:shd w:val="clear" w:color="auto" w:fill="auto"/>
          </w:tcPr>
          <w:p w14:paraId="016D4977" w14:textId="77777777" w:rsidR="00644ABA" w:rsidRDefault="00644ABA" w:rsidP="007474E8">
            <w:pPr>
              <w:pStyle w:val="TAC"/>
              <w:rPr>
                <w:rFonts w:eastAsia="PMingLiU"/>
                <w:lang w:val="en-US"/>
              </w:rPr>
            </w:pPr>
            <w:r>
              <w:t>-93.7</w:t>
            </w:r>
          </w:p>
        </w:tc>
        <w:tc>
          <w:tcPr>
            <w:tcW w:w="740" w:type="dxa"/>
            <w:shd w:val="clear" w:color="auto" w:fill="auto"/>
          </w:tcPr>
          <w:p w14:paraId="58A7FF78" w14:textId="77777777" w:rsidR="00644ABA" w:rsidRPr="00874A32" w:rsidRDefault="00644ABA" w:rsidP="007474E8">
            <w:pPr>
              <w:pStyle w:val="TAC"/>
              <w:rPr>
                <w:rFonts w:eastAsia="PMingLiU"/>
                <w:lang w:val="en-US"/>
              </w:rPr>
            </w:pPr>
          </w:p>
        </w:tc>
        <w:tc>
          <w:tcPr>
            <w:tcW w:w="741" w:type="dxa"/>
          </w:tcPr>
          <w:p w14:paraId="40008300" w14:textId="77777777" w:rsidR="00644ABA" w:rsidRPr="00874A32" w:rsidRDefault="00644ABA" w:rsidP="007474E8">
            <w:pPr>
              <w:pStyle w:val="TAC"/>
              <w:rPr>
                <w:rFonts w:eastAsia="PMingLiU"/>
                <w:lang w:val="en-US"/>
              </w:rPr>
            </w:pPr>
          </w:p>
        </w:tc>
        <w:tc>
          <w:tcPr>
            <w:tcW w:w="741" w:type="dxa"/>
          </w:tcPr>
          <w:p w14:paraId="6EAE6539" w14:textId="77777777" w:rsidR="00644ABA" w:rsidRDefault="00644ABA" w:rsidP="007474E8">
            <w:pPr>
              <w:pStyle w:val="TAC"/>
              <w:rPr>
                <w:rFonts w:eastAsia="PMingLiU"/>
                <w:lang w:val="en-US"/>
              </w:rPr>
            </w:pPr>
          </w:p>
        </w:tc>
        <w:tc>
          <w:tcPr>
            <w:tcW w:w="740" w:type="dxa"/>
            <w:shd w:val="clear" w:color="auto" w:fill="auto"/>
          </w:tcPr>
          <w:p w14:paraId="336E2DD3" w14:textId="77777777" w:rsidR="00644ABA" w:rsidRPr="00874A32" w:rsidRDefault="00644ABA" w:rsidP="007474E8">
            <w:pPr>
              <w:pStyle w:val="TAC"/>
              <w:rPr>
                <w:rFonts w:eastAsia="PMingLiU"/>
                <w:lang w:val="en-US"/>
              </w:rPr>
            </w:pPr>
          </w:p>
        </w:tc>
        <w:tc>
          <w:tcPr>
            <w:tcW w:w="741" w:type="dxa"/>
          </w:tcPr>
          <w:p w14:paraId="24E0C3B5" w14:textId="77777777" w:rsidR="00644ABA" w:rsidRDefault="00644ABA" w:rsidP="007474E8">
            <w:pPr>
              <w:pStyle w:val="TAC"/>
              <w:rPr>
                <w:rFonts w:eastAsia="PMingLiU"/>
                <w:lang w:val="en-US"/>
              </w:rPr>
            </w:pPr>
          </w:p>
        </w:tc>
        <w:tc>
          <w:tcPr>
            <w:tcW w:w="814" w:type="dxa"/>
          </w:tcPr>
          <w:p w14:paraId="5DC0B83D" w14:textId="77777777" w:rsidR="00644ABA" w:rsidRPr="00874A32" w:rsidRDefault="00644ABA" w:rsidP="007474E8">
            <w:pPr>
              <w:pStyle w:val="TAC"/>
              <w:rPr>
                <w:rFonts w:eastAsia="PMingLiU"/>
                <w:lang w:val="en-US"/>
              </w:rPr>
            </w:pPr>
          </w:p>
        </w:tc>
      </w:tr>
    </w:tbl>
    <w:p w14:paraId="1FCD672C" w14:textId="1DF122D7" w:rsidR="00F50426" w:rsidRPr="00B20AA0" w:rsidRDefault="00F50426" w:rsidP="000627D0">
      <w:pPr>
        <w:pStyle w:val="ListParagraph"/>
        <w:spacing w:before="0" w:after="120" w:line="240" w:lineRule="auto"/>
        <w:ind w:left="357" w:firstLineChars="0" w:firstLine="0"/>
        <w:jc w:val="left"/>
        <w:rPr>
          <w:b/>
          <w:color w:val="0070C0"/>
        </w:rPr>
      </w:pP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E04F1" w14:textId="77777777" w:rsidR="00533444" w:rsidRDefault="00533444" w:rsidP="0095591C">
      <w:pPr>
        <w:spacing w:after="60"/>
        <w:ind w:left="210"/>
      </w:pPr>
      <w:r>
        <w:separator/>
      </w:r>
    </w:p>
    <w:p w14:paraId="54704ED7" w14:textId="77777777" w:rsidR="00533444" w:rsidRDefault="00533444"/>
  </w:endnote>
  <w:endnote w:type="continuationSeparator" w:id="0">
    <w:p w14:paraId="16321A0D" w14:textId="77777777" w:rsidR="00533444" w:rsidRDefault="00533444" w:rsidP="0095591C">
      <w:pPr>
        <w:spacing w:after="60"/>
        <w:ind w:left="210"/>
      </w:pPr>
      <w:r>
        <w:continuationSeparator/>
      </w:r>
    </w:p>
    <w:p w14:paraId="1B1E174D" w14:textId="77777777" w:rsidR="00533444" w:rsidRDefault="00533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ºÚÌå"/>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imesNewRomanPSMT">
    <w:altName w:val="DengXi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BCEC2" w14:textId="77777777" w:rsidR="00533444" w:rsidRDefault="00533444" w:rsidP="0095591C">
      <w:pPr>
        <w:spacing w:after="60"/>
        <w:ind w:left="210"/>
      </w:pPr>
      <w:r>
        <w:separator/>
      </w:r>
    </w:p>
    <w:p w14:paraId="4147D7E5" w14:textId="77777777" w:rsidR="00533444" w:rsidRDefault="00533444"/>
  </w:footnote>
  <w:footnote w:type="continuationSeparator" w:id="0">
    <w:p w14:paraId="30480BFC" w14:textId="77777777" w:rsidR="00533444" w:rsidRDefault="00533444" w:rsidP="0095591C">
      <w:pPr>
        <w:spacing w:after="60"/>
        <w:ind w:left="210"/>
      </w:pPr>
      <w:r>
        <w:continuationSeparator/>
      </w:r>
    </w:p>
    <w:p w14:paraId="570089A7" w14:textId="77777777" w:rsidR="00533444" w:rsidRDefault="005334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7964199"/>
    <w:multiLevelType w:val="hybridMultilevel"/>
    <w:tmpl w:val="9252F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53A4068B"/>
    <w:multiLevelType w:val="hybridMultilevel"/>
    <w:tmpl w:val="32C0742A"/>
    <w:lvl w:ilvl="0" w:tplc="7630B256">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C32BD"/>
    <w:multiLevelType w:val="hybridMultilevel"/>
    <w:tmpl w:val="2C480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10"/>
  </w:num>
  <w:num w:numId="5">
    <w:abstractNumId w:val="4"/>
  </w:num>
  <w:num w:numId="6">
    <w:abstractNumId w:val="18"/>
  </w:num>
  <w:num w:numId="7">
    <w:abstractNumId w:val="2"/>
  </w:num>
  <w:num w:numId="8">
    <w:abstractNumId w:val="11"/>
  </w:num>
  <w:num w:numId="9">
    <w:abstractNumId w:val="6"/>
  </w:num>
  <w:num w:numId="10">
    <w:abstractNumId w:val="17"/>
  </w:num>
  <w:num w:numId="11">
    <w:abstractNumId w:val="19"/>
  </w:num>
  <w:num w:numId="12">
    <w:abstractNumId w:val="20"/>
  </w:num>
  <w:num w:numId="13">
    <w:abstractNumId w:val="8"/>
  </w:num>
  <w:num w:numId="14">
    <w:abstractNumId w:val="9"/>
  </w:num>
  <w:num w:numId="15">
    <w:abstractNumId w:val="5"/>
  </w:num>
  <w:num w:numId="16">
    <w:abstractNumId w:val="16"/>
  </w:num>
  <w:num w:numId="17">
    <w:abstractNumId w:val="0"/>
  </w:num>
  <w:num w:numId="18">
    <w:abstractNumId w:val="14"/>
  </w:num>
  <w:num w:numId="19">
    <w:abstractNumId w:val="13"/>
  </w:num>
  <w:num w:numId="20">
    <w:abstractNumId w:val="13"/>
  </w:num>
  <w:num w:numId="21">
    <w:abstractNumId w:val="15"/>
  </w:num>
  <w:num w:numId="2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7D0"/>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4F83"/>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0B0"/>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308"/>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2E92"/>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1C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BE9"/>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5C7"/>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BA7"/>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AC8"/>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41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158"/>
    <w:rsid w:val="00277607"/>
    <w:rsid w:val="002800A9"/>
    <w:rsid w:val="0028041A"/>
    <w:rsid w:val="0028076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306"/>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5C2"/>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7E3"/>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576"/>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0C5"/>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C7BB5"/>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A2"/>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590"/>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6BF"/>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0A9"/>
    <w:rsid w:val="005202B6"/>
    <w:rsid w:val="00520424"/>
    <w:rsid w:val="005207F0"/>
    <w:rsid w:val="00520DAC"/>
    <w:rsid w:val="005216E6"/>
    <w:rsid w:val="00521AF6"/>
    <w:rsid w:val="00521C1A"/>
    <w:rsid w:val="00522F1D"/>
    <w:rsid w:val="0052346C"/>
    <w:rsid w:val="005235A8"/>
    <w:rsid w:val="00523671"/>
    <w:rsid w:val="00523722"/>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444"/>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B8"/>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147D"/>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59DB"/>
    <w:rsid w:val="00636454"/>
    <w:rsid w:val="0063651E"/>
    <w:rsid w:val="006367E3"/>
    <w:rsid w:val="006373C2"/>
    <w:rsid w:val="00637B40"/>
    <w:rsid w:val="00640EDE"/>
    <w:rsid w:val="006416DD"/>
    <w:rsid w:val="00641808"/>
    <w:rsid w:val="00642752"/>
    <w:rsid w:val="00642802"/>
    <w:rsid w:val="006436E4"/>
    <w:rsid w:val="00643CA1"/>
    <w:rsid w:val="00643DB6"/>
    <w:rsid w:val="006443FB"/>
    <w:rsid w:val="00644675"/>
    <w:rsid w:val="00644ABA"/>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6B8E"/>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C741A"/>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135"/>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2A0D"/>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3FA0"/>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0B7"/>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4F1"/>
    <w:rsid w:val="0081279C"/>
    <w:rsid w:val="00812971"/>
    <w:rsid w:val="00812B1D"/>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8E"/>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DF2"/>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1F7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422"/>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C94"/>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419"/>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0F4"/>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843"/>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BC2"/>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DF1"/>
    <w:rsid w:val="00C95390"/>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7CA"/>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B9"/>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28E"/>
    <w:rsid w:val="00DA43A6"/>
    <w:rsid w:val="00DA44DE"/>
    <w:rsid w:val="00DA555A"/>
    <w:rsid w:val="00DA5801"/>
    <w:rsid w:val="00DA5936"/>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70E"/>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3C"/>
    <w:rsid w:val="00E214BC"/>
    <w:rsid w:val="00E2199D"/>
    <w:rsid w:val="00E22130"/>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3DE9"/>
    <w:rsid w:val="00E54711"/>
    <w:rsid w:val="00E54A22"/>
    <w:rsid w:val="00E5533D"/>
    <w:rsid w:val="00E55556"/>
    <w:rsid w:val="00E555EA"/>
    <w:rsid w:val="00E55B45"/>
    <w:rsid w:val="00E561CB"/>
    <w:rsid w:val="00E56236"/>
    <w:rsid w:val="00E568DA"/>
    <w:rsid w:val="00E56921"/>
    <w:rsid w:val="00E56A1E"/>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B4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E7CEF"/>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989"/>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4A52"/>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24A"/>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5F1E"/>
    <w:rsid w:val="00FB621A"/>
    <w:rsid w:val="00FB67C4"/>
    <w:rsid w:val="00FB691E"/>
    <w:rsid w:val="00FB6C23"/>
    <w:rsid w:val="00FB6C6A"/>
    <w:rsid w:val="00FB70B1"/>
    <w:rsid w:val="00FB7817"/>
    <w:rsid w:val="00FC017D"/>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B76"/>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66C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063617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430</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2665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8</cp:revision>
  <cp:lastPrinted>2007-04-24T00:59:00Z</cp:lastPrinted>
  <dcterms:created xsi:type="dcterms:W3CDTF">2022-02-14T16:59:00Z</dcterms:created>
  <dcterms:modified xsi:type="dcterms:W3CDTF">2022-02-14T20:39:00Z</dcterms:modified>
</cp:coreProperties>
</file>